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9C0" w:rsidRDefault="005A59C0" w:rsidP="00A6418E">
      <w:pPr>
        <w:shd w:val="clear" w:color="auto" w:fill="F0FA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bdr w:val="none" w:sz="0" w:space="0" w:color="auto" w:frame="1"/>
          <w:lang w:eastAsia="ru-RU"/>
        </w:rPr>
      </w:pPr>
      <w:r w:rsidRPr="00A6418E"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bdr w:val="none" w:sz="0" w:space="0" w:color="auto" w:frame="1"/>
          <w:lang w:eastAsia="ru-RU"/>
        </w:rPr>
        <w:t>К 75-летию ПОБЕДЫ в ВЕЛИКОЙ ОТЕЧЕСТВЕННОЙ ВОЙНЕ</w:t>
      </w:r>
    </w:p>
    <w:p w:rsidR="00A6418E" w:rsidRDefault="00A6418E" w:rsidP="00A6418E">
      <w:pPr>
        <w:shd w:val="clear" w:color="auto" w:fill="F0FA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bdr w:val="none" w:sz="0" w:space="0" w:color="auto" w:frame="1"/>
          <w:lang w:eastAsia="ru-RU"/>
        </w:rPr>
      </w:pPr>
    </w:p>
    <w:p w:rsidR="00A6418E" w:rsidRPr="00A6418E" w:rsidRDefault="00A6418E" w:rsidP="00A6418E">
      <w:pPr>
        <w:shd w:val="clear" w:color="auto" w:fill="F0FA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92F33"/>
          <w:kern w:val="36"/>
          <w:sz w:val="28"/>
          <w:szCs w:val="28"/>
          <w:lang w:eastAsia="ru-RU"/>
        </w:rPr>
      </w:pPr>
      <w:r w:rsidRPr="00A6418E">
        <w:rPr>
          <w:rFonts w:ascii="Arial" w:eastAsia="Times New Roman" w:hAnsi="Arial" w:cs="Arial"/>
          <w:b/>
          <w:bCs/>
          <w:noProof/>
          <w:color w:val="292F33"/>
          <w:kern w:val="36"/>
          <w:sz w:val="28"/>
          <w:szCs w:val="28"/>
          <w:lang w:eastAsia="ru-RU"/>
        </w:rPr>
        <w:drawing>
          <wp:inline distT="0" distB="0" distL="0" distR="0">
            <wp:extent cx="3048000" cy="1114425"/>
            <wp:effectExtent l="0" t="0" r="0" b="9525"/>
            <wp:docPr id="1" name="Рисунок 1" descr="C:\Users\History518\Documents\МВИЦ\Сайт\Архив постов со старого сайта\28.01.20_К 75-летию Побе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8.01.20_К 75-летию Побед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9C0" w:rsidRPr="005A59C0" w:rsidRDefault="005A59C0" w:rsidP="00A6418E">
      <w:pPr>
        <w:shd w:val="clear" w:color="auto" w:fill="F0FA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92F33"/>
          <w:lang w:eastAsia="ru-RU"/>
        </w:rPr>
      </w:pPr>
      <w:r w:rsidRPr="005A59C0">
        <w:rPr>
          <w:rFonts w:ascii="inherit" w:eastAsia="Times New Roman" w:hAnsi="inherit" w:cs="Arial"/>
          <w:color w:val="292F33"/>
          <w:lang w:eastAsia="ru-RU"/>
        </w:rPr>
        <w:t>Уважаемые коллеги!</w:t>
      </w:r>
    </w:p>
    <w:p w:rsidR="005A59C0" w:rsidRPr="005A59C0" w:rsidRDefault="005A59C0" w:rsidP="00A6418E">
      <w:pPr>
        <w:shd w:val="clear" w:color="auto" w:fill="F0FAFF"/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292F33"/>
          <w:lang w:eastAsia="ru-RU"/>
        </w:rPr>
      </w:pPr>
      <w:r w:rsidRPr="005A59C0">
        <w:rPr>
          <w:rFonts w:ascii="inherit" w:eastAsia="Times New Roman" w:hAnsi="inherit" w:cs="Arial"/>
          <w:color w:val="292F33"/>
          <w:lang w:eastAsia="ru-RU"/>
        </w:rPr>
        <w:t xml:space="preserve">Оренбургское Региональное отделение ООО «ОПИВР» приглашает Вас принять участие в Международной научно-практической конференции </w:t>
      </w:r>
      <w:r w:rsidRPr="005A59C0">
        <w:rPr>
          <w:rFonts w:ascii="inherit" w:eastAsia="Times New Roman" w:hAnsi="inherit" w:cs="Arial"/>
          <w:b/>
          <w:bCs/>
          <w:color w:val="292F33"/>
          <w:bdr w:val="none" w:sz="0" w:space="0" w:color="auto" w:frame="1"/>
          <w:lang w:eastAsia="ru-RU"/>
        </w:rPr>
        <w:t>«Великая Отечественная война и проблемы национальной безопасности современной России»</w:t>
      </w:r>
      <w:r w:rsidRPr="005A59C0">
        <w:rPr>
          <w:rFonts w:ascii="inherit" w:eastAsia="Times New Roman" w:hAnsi="inherit" w:cs="Arial"/>
          <w:color w:val="292F33"/>
          <w:lang w:eastAsia="ru-RU"/>
        </w:rPr>
        <w:t>, посвященную 75-летию Победы Советского Союза над фашистской Германией.</w:t>
      </w:r>
    </w:p>
    <w:p w:rsidR="005A59C0" w:rsidRPr="005A59C0" w:rsidRDefault="005A59C0" w:rsidP="00A6418E">
      <w:pPr>
        <w:jc w:val="both"/>
      </w:pPr>
      <w:r w:rsidRPr="005A59C0">
        <w:t xml:space="preserve">Конференция будет проходить 23—25 апреля 2020 года в г. Оренбурге в Федеральном государственном бюджетном образовательном учреждении высшего образования </w:t>
      </w:r>
      <w:r w:rsidRPr="005A59C0">
        <w:rPr>
          <w:b/>
          <w:bCs/>
        </w:rPr>
        <w:t>«Оренбургский государственный педагогический университет»</w:t>
      </w:r>
      <w:r w:rsidRPr="005A59C0">
        <w:t xml:space="preserve"> при поддержке Правительства Оренбургской области, Министерства образования и Общественной палаты Оренбургской области. </w:t>
      </w:r>
    </w:p>
    <w:p w:rsidR="005A59C0" w:rsidRPr="005A59C0" w:rsidRDefault="005A59C0" w:rsidP="00A6418E">
      <w:pPr>
        <w:jc w:val="both"/>
      </w:pPr>
      <w:r w:rsidRPr="005A59C0">
        <w:t>В подготовке и проведении конференции примут участие Оренбургское Региональное отделение Общероссийской общественной организации </w:t>
      </w:r>
      <w:r w:rsidRPr="005A59C0">
        <w:rPr>
          <w:b/>
          <w:bCs/>
        </w:rPr>
        <w:t>«Объединение преподавателей истории в вузах России»</w:t>
      </w:r>
      <w:r w:rsidRPr="005A59C0">
        <w:t xml:space="preserve"> (ООО «ОПИВР») и Философский факультет </w:t>
      </w:r>
      <w:proofErr w:type="spellStart"/>
      <w:r w:rsidRPr="005A59C0">
        <w:t>Приштинского</w:t>
      </w:r>
      <w:proofErr w:type="spellEnd"/>
      <w:r w:rsidRPr="005A59C0">
        <w:t xml:space="preserve"> университета (Сербия).</w:t>
      </w:r>
    </w:p>
    <w:p w:rsidR="005A59C0" w:rsidRPr="005A59C0" w:rsidRDefault="005A59C0" w:rsidP="00A6418E">
      <w:pPr>
        <w:jc w:val="both"/>
      </w:pPr>
      <w:r w:rsidRPr="005A59C0">
        <w:t xml:space="preserve">По организационным вопросам обращаться к заведующей кафедрой всеобщей истории и методики преподавания истории и обществознания ОГПУ, доктору исторических наук, профессору </w:t>
      </w:r>
      <w:proofErr w:type="spellStart"/>
      <w:r w:rsidRPr="005A59C0">
        <w:t>Хисамутдиновой</w:t>
      </w:r>
      <w:proofErr w:type="spellEnd"/>
      <w:r w:rsidRPr="005A59C0">
        <w:t xml:space="preserve"> Равиле </w:t>
      </w:r>
      <w:proofErr w:type="spellStart"/>
      <w:r w:rsidRPr="005A59C0">
        <w:t>Рахимяновне</w:t>
      </w:r>
      <w:proofErr w:type="spellEnd"/>
      <w:r w:rsidRPr="005A59C0">
        <w:t xml:space="preserve">: </w:t>
      </w:r>
      <w:r w:rsidRPr="005A59C0">
        <w:rPr>
          <w:b/>
          <w:bCs/>
        </w:rPr>
        <w:t>e-</w:t>
      </w:r>
      <w:proofErr w:type="spellStart"/>
      <w:r w:rsidRPr="005A59C0">
        <w:rPr>
          <w:b/>
          <w:bCs/>
        </w:rPr>
        <w:t>mail</w:t>
      </w:r>
      <w:proofErr w:type="spellEnd"/>
      <w:r w:rsidRPr="005A59C0">
        <w:rPr>
          <w:b/>
          <w:bCs/>
        </w:rPr>
        <w:t>:</w:t>
      </w:r>
      <w:r w:rsidRPr="005A59C0">
        <w:t xml:space="preserve"> </w:t>
      </w:r>
      <w:r w:rsidRPr="005A59C0">
        <w:rPr>
          <w:u w:val="single"/>
        </w:rPr>
        <w:t>hisamutdinova@inbox.ru,</w:t>
      </w:r>
      <w:r w:rsidRPr="005A59C0">
        <w:t xml:space="preserve"> телефоны: 8(3532) 776929 (раб.); 89501878365 (моб.); факс (3532) 77-24-52.</w:t>
      </w:r>
    </w:p>
    <w:p w:rsidR="005A59C0" w:rsidRPr="005A59C0" w:rsidRDefault="005A59C0" w:rsidP="00A6418E">
      <w:pPr>
        <w:jc w:val="both"/>
      </w:pPr>
      <w:r w:rsidRPr="005A59C0">
        <w:t>См. далее:</w:t>
      </w:r>
    </w:p>
    <w:p w:rsidR="005A59C0" w:rsidRPr="005A59C0" w:rsidRDefault="005A59C0" w:rsidP="00A6418E">
      <w:pPr>
        <w:jc w:val="both"/>
      </w:pPr>
      <w:r w:rsidRPr="005A59C0">
        <w:t>Программа конференции, требования к оформлению статей и информация по организационным вопросам:</w:t>
      </w:r>
    </w:p>
    <w:p w:rsidR="005A59C0" w:rsidRPr="005A59C0" w:rsidRDefault="005A59C0" w:rsidP="00A6418E">
      <w:pPr>
        <w:jc w:val="both"/>
      </w:pPr>
    </w:p>
    <w:p w:rsidR="005A59C0" w:rsidRPr="005A59C0" w:rsidRDefault="005A59C0" w:rsidP="00A6418E">
      <w:pPr>
        <w:jc w:val="both"/>
      </w:pPr>
      <w:r w:rsidRPr="005A59C0">
        <w:t>Правительство Оренбургской области</w:t>
      </w:r>
    </w:p>
    <w:p w:rsidR="005A59C0" w:rsidRPr="005A59C0" w:rsidRDefault="005A59C0" w:rsidP="00A6418E">
      <w:pPr>
        <w:jc w:val="both"/>
      </w:pPr>
      <w:r w:rsidRPr="005A59C0">
        <w:t>Министерство образования Оренбургской области</w:t>
      </w:r>
    </w:p>
    <w:p w:rsidR="005A59C0" w:rsidRPr="005A59C0" w:rsidRDefault="005A59C0" w:rsidP="00A6418E">
      <w:pPr>
        <w:jc w:val="both"/>
      </w:pPr>
      <w:r w:rsidRPr="005A59C0">
        <w:t>Общественная палата Оренбургской области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Федеральное государственное бюджетное</w:t>
      </w:r>
      <w:r w:rsidRPr="005A59C0">
        <w:t> </w:t>
      </w:r>
      <w:r w:rsidRPr="005A59C0">
        <w:rPr>
          <w:b/>
          <w:bCs/>
        </w:rPr>
        <w:t>образовательное учреждение высшего образования</w:t>
      </w:r>
      <w:r w:rsidRPr="005A59C0">
        <w:t> </w:t>
      </w:r>
      <w:r w:rsidRPr="005A59C0">
        <w:rPr>
          <w:b/>
          <w:bCs/>
        </w:rPr>
        <w:t>«Оренбургский государственный педагогический университет»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Оренбургское Региональное отделение</w:t>
      </w:r>
      <w:r w:rsidRPr="005A59C0">
        <w:t> </w:t>
      </w:r>
      <w:r w:rsidRPr="005A59C0">
        <w:rPr>
          <w:b/>
          <w:bCs/>
        </w:rPr>
        <w:t>Общероссийской общественной организации «Объединение преподавателей истории в вузах России»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 xml:space="preserve">Философский факультет </w:t>
      </w:r>
      <w:proofErr w:type="spellStart"/>
      <w:r w:rsidRPr="005A59C0">
        <w:rPr>
          <w:b/>
          <w:bCs/>
        </w:rPr>
        <w:t>Приштинского</w:t>
      </w:r>
      <w:proofErr w:type="spellEnd"/>
      <w:r w:rsidRPr="005A59C0">
        <w:rPr>
          <w:b/>
          <w:bCs/>
        </w:rPr>
        <w:t xml:space="preserve"> университета (Сербия)</w:t>
      </w:r>
    </w:p>
    <w:p w:rsidR="005A59C0" w:rsidRPr="005A59C0" w:rsidRDefault="005A59C0" w:rsidP="00A6418E">
      <w:pPr>
        <w:jc w:val="both"/>
      </w:pPr>
      <w:bookmarkStart w:id="0" w:name="_GoBack"/>
      <w:bookmarkEnd w:id="0"/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Международная научно-практическая конференция:</w:t>
      </w:r>
    </w:p>
    <w:p w:rsidR="005A59C0" w:rsidRPr="005A59C0" w:rsidRDefault="005A59C0" w:rsidP="00A6418E">
      <w:pPr>
        <w:jc w:val="both"/>
      </w:pPr>
      <w:r w:rsidRPr="005A59C0">
        <w:t>"</w:t>
      </w:r>
      <w:r w:rsidRPr="005A59C0">
        <w:rPr>
          <w:b/>
          <w:bCs/>
        </w:rPr>
        <w:t>Великая Отечественная война и проблемы национальной безопасности современной России»,</w:t>
      </w:r>
      <w:r w:rsidRPr="005A59C0">
        <w:t> </w:t>
      </w:r>
      <w:r w:rsidRPr="005A59C0">
        <w:rPr>
          <w:b/>
          <w:bCs/>
        </w:rPr>
        <w:t>посвященная 75-летию Победы Советского Союза над фашистской Германией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(г. Оренбург, 23—25 апреля 2020 года)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lastRenderedPageBreak/>
        <w:t>Программа конференции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включает следующие проблемно-тематические направления:</w:t>
      </w:r>
    </w:p>
    <w:p w:rsidR="005A59C0" w:rsidRPr="005A59C0" w:rsidRDefault="005A59C0" w:rsidP="00A6418E">
      <w:pPr>
        <w:jc w:val="both"/>
      </w:pPr>
      <w:r w:rsidRPr="005A59C0">
        <w:t>· проблемы описания Великой Отечественной войны в отечественной и зарубежной историографии, источниковедении;</w:t>
      </w:r>
    </w:p>
    <w:p w:rsidR="005A59C0" w:rsidRPr="005A59C0" w:rsidRDefault="005A59C0" w:rsidP="00A6418E">
      <w:pPr>
        <w:jc w:val="both"/>
      </w:pPr>
      <w:r w:rsidRPr="005A59C0">
        <w:t>· современная фальсификация истории Великой Отечественной войны;</w:t>
      </w:r>
    </w:p>
    <w:p w:rsidR="005A59C0" w:rsidRPr="005A59C0" w:rsidRDefault="005A59C0" w:rsidP="00A6418E">
      <w:pPr>
        <w:jc w:val="both"/>
      </w:pPr>
      <w:r w:rsidRPr="005A59C0">
        <w:t>· геополитическая и внутриполитическая ситуация накануне Великой Отечественной войны;</w:t>
      </w:r>
    </w:p>
    <w:p w:rsidR="005A59C0" w:rsidRPr="005A59C0" w:rsidRDefault="005A59C0" w:rsidP="00A6418E">
      <w:pPr>
        <w:jc w:val="both"/>
      </w:pPr>
      <w:r w:rsidRPr="005A59C0">
        <w:t>· патриотизм и героизм советского народа;</w:t>
      </w:r>
    </w:p>
    <w:p w:rsidR="005A59C0" w:rsidRPr="005A59C0" w:rsidRDefault="005A59C0" w:rsidP="00A6418E">
      <w:pPr>
        <w:jc w:val="both"/>
      </w:pPr>
      <w:r w:rsidRPr="005A59C0">
        <w:t>· единство советского народа как один из главных факторов Победы в Великой Отечественной войне;</w:t>
      </w:r>
    </w:p>
    <w:p w:rsidR="005A59C0" w:rsidRPr="005A59C0" w:rsidRDefault="005A59C0" w:rsidP="00A6418E">
      <w:pPr>
        <w:jc w:val="both"/>
      </w:pPr>
      <w:r w:rsidRPr="005A59C0">
        <w:t>· единство фронта и тыла как залог Победы над врагом;</w:t>
      </w:r>
    </w:p>
    <w:p w:rsidR="005A59C0" w:rsidRPr="005A59C0" w:rsidRDefault="005A59C0" w:rsidP="00A6418E">
      <w:pPr>
        <w:jc w:val="both"/>
      </w:pPr>
      <w:r w:rsidRPr="005A59C0">
        <w:t>· оккупация и сопротивление;</w:t>
      </w:r>
    </w:p>
    <w:p w:rsidR="005A59C0" w:rsidRPr="005A59C0" w:rsidRDefault="005A59C0" w:rsidP="00A6418E">
      <w:pPr>
        <w:jc w:val="both"/>
      </w:pPr>
      <w:r w:rsidRPr="005A59C0">
        <w:t>· Вооруженные силы и военное искусство;</w:t>
      </w:r>
    </w:p>
    <w:p w:rsidR="005A59C0" w:rsidRPr="005A59C0" w:rsidRDefault="005A59C0" w:rsidP="00A6418E">
      <w:pPr>
        <w:jc w:val="both"/>
      </w:pPr>
      <w:r w:rsidRPr="005A59C0">
        <w:t>· роль личности в истории войн: государственные деятели, политики, полководцы;</w:t>
      </w:r>
    </w:p>
    <w:p w:rsidR="005A59C0" w:rsidRPr="005A59C0" w:rsidRDefault="005A59C0" w:rsidP="00A6418E">
      <w:pPr>
        <w:jc w:val="both"/>
      </w:pPr>
      <w:r w:rsidRPr="005A59C0">
        <w:t>· социальная защита населения в условиях войны;</w:t>
      </w:r>
    </w:p>
    <w:p w:rsidR="005A59C0" w:rsidRPr="005A59C0" w:rsidRDefault="005A59C0" w:rsidP="00A6418E">
      <w:pPr>
        <w:jc w:val="both"/>
      </w:pPr>
      <w:r w:rsidRPr="005A59C0">
        <w:t>· повседневная жизнь и общественные настроения населения в условиях войны;</w:t>
      </w:r>
    </w:p>
    <w:p w:rsidR="005A59C0" w:rsidRPr="005A59C0" w:rsidRDefault="005A59C0" w:rsidP="00A6418E">
      <w:pPr>
        <w:jc w:val="both"/>
      </w:pPr>
      <w:r w:rsidRPr="005A59C0">
        <w:t>· человек на войне в источниках официального и личного происхождения;</w:t>
      </w:r>
    </w:p>
    <w:p w:rsidR="005A59C0" w:rsidRPr="005A59C0" w:rsidRDefault="005A59C0" w:rsidP="00A6418E">
      <w:pPr>
        <w:jc w:val="both"/>
      </w:pPr>
      <w:r w:rsidRPr="005A59C0">
        <w:t>· война в человеческих судьбах: социальные, демографические и ментальные последствия;</w:t>
      </w:r>
    </w:p>
    <w:p w:rsidR="005A59C0" w:rsidRPr="005A59C0" w:rsidRDefault="005A59C0" w:rsidP="00A6418E">
      <w:pPr>
        <w:jc w:val="both"/>
      </w:pPr>
      <w:r w:rsidRPr="005A59C0">
        <w:t>· война в судьбе народов и регионов России;</w:t>
      </w:r>
    </w:p>
    <w:p w:rsidR="005A59C0" w:rsidRPr="005A59C0" w:rsidRDefault="005A59C0" w:rsidP="00A6418E">
      <w:pPr>
        <w:jc w:val="both"/>
      </w:pPr>
      <w:r w:rsidRPr="005A59C0">
        <w:t>· духовное и культурное развитие общества в экстремальных условиях войны;</w:t>
      </w:r>
    </w:p>
    <w:p w:rsidR="005A59C0" w:rsidRPr="005A59C0" w:rsidRDefault="005A59C0" w:rsidP="00A6418E">
      <w:pPr>
        <w:jc w:val="both"/>
      </w:pPr>
      <w:r w:rsidRPr="005A59C0">
        <w:t>· психология солдата и труженика тыла;</w:t>
      </w:r>
    </w:p>
    <w:p w:rsidR="005A59C0" w:rsidRPr="005A59C0" w:rsidRDefault="005A59C0" w:rsidP="00A6418E">
      <w:pPr>
        <w:jc w:val="both"/>
      </w:pPr>
      <w:r w:rsidRPr="005A59C0">
        <w:t>· формирование национальных частей и иностранных воинских соединений, их боевой путь;</w:t>
      </w:r>
    </w:p>
    <w:p w:rsidR="005A59C0" w:rsidRPr="005A59C0" w:rsidRDefault="005A59C0" w:rsidP="00A6418E">
      <w:pPr>
        <w:jc w:val="both"/>
      </w:pPr>
      <w:r w:rsidRPr="005A59C0">
        <w:t>· уроки Холокоста: опасность и предупреждение;</w:t>
      </w:r>
    </w:p>
    <w:p w:rsidR="005A59C0" w:rsidRPr="005A59C0" w:rsidRDefault="005A59C0" w:rsidP="00A6418E">
      <w:pPr>
        <w:jc w:val="both"/>
      </w:pPr>
      <w:r w:rsidRPr="005A59C0">
        <w:t>· Великая Отечественная война в истории культуры;</w:t>
      </w:r>
    </w:p>
    <w:p w:rsidR="005A59C0" w:rsidRPr="005A59C0" w:rsidRDefault="005A59C0" w:rsidP="00A6418E">
      <w:pPr>
        <w:jc w:val="both"/>
      </w:pPr>
      <w:r w:rsidRPr="005A59C0">
        <w:t>· союзные и международные события в период и после завершения Великой Отечественной войны и их геополитические последствия;</w:t>
      </w:r>
    </w:p>
    <w:p w:rsidR="005A59C0" w:rsidRPr="005A59C0" w:rsidRDefault="005A59C0" w:rsidP="00A6418E">
      <w:pPr>
        <w:jc w:val="both"/>
      </w:pPr>
      <w:r w:rsidRPr="005A59C0">
        <w:t>· уроки Второй мировой войны и современность;</w:t>
      </w:r>
    </w:p>
    <w:p w:rsidR="005A59C0" w:rsidRPr="005A59C0" w:rsidRDefault="005A59C0" w:rsidP="00A6418E">
      <w:pPr>
        <w:jc w:val="both"/>
      </w:pPr>
      <w:r w:rsidRPr="005A59C0">
        <w:t>· проблемы изучения истории Великой Отечественной войны в школьном и вузовском курсах;</w:t>
      </w:r>
    </w:p>
    <w:p w:rsidR="005A59C0" w:rsidRPr="005A59C0" w:rsidRDefault="005A59C0" w:rsidP="00A6418E">
      <w:pPr>
        <w:jc w:val="both"/>
      </w:pPr>
      <w:r w:rsidRPr="005A59C0">
        <w:t>· патриотизм как национальная идея и как фактор национальной государственной безопасности современной России;</w:t>
      </w:r>
    </w:p>
    <w:p w:rsidR="005A59C0" w:rsidRPr="005A59C0" w:rsidRDefault="005A59C0" w:rsidP="00A6418E">
      <w:pPr>
        <w:jc w:val="both"/>
      </w:pPr>
      <w:r w:rsidRPr="005A59C0">
        <w:t>· актуальные вопросы военно-патриотического воспитания в современной России;</w:t>
      </w:r>
    </w:p>
    <w:p w:rsidR="005A59C0" w:rsidRPr="005A59C0" w:rsidRDefault="005A59C0" w:rsidP="00A6418E">
      <w:pPr>
        <w:jc w:val="both"/>
      </w:pPr>
      <w:r w:rsidRPr="005A59C0">
        <w:t>· Великая Отечественная война в исторической памяти народа;</w:t>
      </w:r>
    </w:p>
    <w:p w:rsidR="005A59C0" w:rsidRPr="005A59C0" w:rsidRDefault="005A59C0" w:rsidP="00A6418E">
      <w:pPr>
        <w:jc w:val="both"/>
      </w:pPr>
      <w:r w:rsidRPr="005A59C0">
        <w:t>· государственная политика и память о Великой Отечественной войне в постсоветских странах;</w:t>
      </w:r>
    </w:p>
    <w:p w:rsidR="005A59C0" w:rsidRPr="005A59C0" w:rsidRDefault="005A59C0" w:rsidP="00A6418E">
      <w:pPr>
        <w:jc w:val="both"/>
      </w:pPr>
      <w:r w:rsidRPr="005A59C0">
        <w:t>· вклад Оренбуржья в победу над фашизмом в годы Великой Отечественной войны.</w:t>
      </w:r>
    </w:p>
    <w:p w:rsidR="005A59C0" w:rsidRPr="005A59C0" w:rsidRDefault="005A59C0" w:rsidP="00A6418E">
      <w:pPr>
        <w:jc w:val="both"/>
      </w:pPr>
      <w:r w:rsidRPr="005A59C0">
        <w:lastRenderedPageBreak/>
        <w:t>Публикация статей бесплатна для авторов. Сборник конференции будет выпущен до начала конференции и постатейно размещен в РИНЦ в третьем квартале 2020 г. после оформления необходимых документов со всеми авторами.</w:t>
      </w:r>
    </w:p>
    <w:p w:rsidR="005A59C0" w:rsidRPr="005A59C0" w:rsidRDefault="005A59C0" w:rsidP="00A6418E">
      <w:pPr>
        <w:jc w:val="both"/>
      </w:pPr>
      <w:r w:rsidRPr="005A59C0">
        <w:t>Для участия в конференции необходимо направить в оргкомитет по электронной почте заявку и статью двумя файлами: в одном — заявка, в другом — статья: имена файлов должны совпадать с фамилией автора: </w:t>
      </w:r>
      <w:r w:rsidRPr="005A59C0">
        <w:rPr>
          <w:b/>
          <w:bCs/>
        </w:rPr>
        <w:t>Иванов-заявка, Иванов-статья</w:t>
      </w:r>
      <w:r w:rsidRPr="005A59C0">
        <w:t>.</w:t>
      </w:r>
    </w:p>
    <w:p w:rsidR="005A59C0" w:rsidRPr="005A59C0" w:rsidRDefault="005A59C0" w:rsidP="00A6418E">
      <w:pPr>
        <w:jc w:val="both"/>
      </w:pPr>
      <w:r w:rsidRPr="005A59C0">
        <w:t>Заявка должна содержать следующую информацию:</w:t>
      </w:r>
    </w:p>
    <w:p w:rsidR="005A59C0" w:rsidRPr="005A59C0" w:rsidRDefault="005A59C0" w:rsidP="00A6418E">
      <w:pPr>
        <w:jc w:val="both"/>
      </w:pPr>
      <w:r w:rsidRPr="005A59C0">
        <w:t>· Ф.И.О.;</w:t>
      </w:r>
    </w:p>
    <w:p w:rsidR="005A59C0" w:rsidRPr="005A59C0" w:rsidRDefault="005A59C0" w:rsidP="00A6418E">
      <w:pPr>
        <w:jc w:val="both"/>
      </w:pPr>
      <w:r w:rsidRPr="005A59C0">
        <w:t>· ученая степень и звание (если имеются);</w:t>
      </w:r>
    </w:p>
    <w:p w:rsidR="005A59C0" w:rsidRPr="005A59C0" w:rsidRDefault="005A59C0" w:rsidP="00A6418E">
      <w:pPr>
        <w:jc w:val="both"/>
      </w:pPr>
      <w:r w:rsidRPr="005A59C0">
        <w:t>· должность;</w:t>
      </w:r>
    </w:p>
    <w:p w:rsidR="005A59C0" w:rsidRPr="005A59C0" w:rsidRDefault="005A59C0" w:rsidP="00A6418E">
      <w:pPr>
        <w:jc w:val="both"/>
      </w:pPr>
      <w:r w:rsidRPr="005A59C0">
        <w:t>· название организации или учебного заведения;</w:t>
      </w:r>
    </w:p>
    <w:p w:rsidR="005A59C0" w:rsidRPr="005A59C0" w:rsidRDefault="005A59C0" w:rsidP="00A6418E">
      <w:pPr>
        <w:jc w:val="both"/>
      </w:pPr>
      <w:r w:rsidRPr="005A59C0">
        <w:t>· адрес и телефон (служебный и домашний), личный е-</w:t>
      </w:r>
      <w:proofErr w:type="spellStart"/>
      <w:r w:rsidRPr="005A59C0">
        <w:t>mail</w:t>
      </w:r>
      <w:proofErr w:type="spellEnd"/>
      <w:r w:rsidRPr="005A59C0">
        <w:t xml:space="preserve"> (обязательно);</w:t>
      </w:r>
    </w:p>
    <w:p w:rsidR="005A59C0" w:rsidRPr="005A59C0" w:rsidRDefault="005A59C0" w:rsidP="00A6418E">
      <w:pPr>
        <w:jc w:val="both"/>
      </w:pPr>
      <w:r w:rsidRPr="005A59C0">
        <w:t>· тема выступления на конференции;</w:t>
      </w:r>
    </w:p>
    <w:p w:rsidR="005A59C0" w:rsidRPr="005A59C0" w:rsidRDefault="005A59C0" w:rsidP="00A6418E">
      <w:pPr>
        <w:jc w:val="both"/>
      </w:pPr>
      <w:r w:rsidRPr="005A59C0">
        <w:t>· необходимость бронирования мест в гостинице.</w:t>
      </w:r>
    </w:p>
    <w:p w:rsidR="005A59C0" w:rsidRPr="005A59C0" w:rsidRDefault="005A59C0" w:rsidP="00A6418E">
      <w:pPr>
        <w:jc w:val="both"/>
      </w:pPr>
      <w:r w:rsidRPr="005A59C0">
        <w:t>В теме письма указать: конференция «Великая Отечественная война и проблемы национальной безопасности современной России»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Требования к статьям</w:t>
      </w:r>
    </w:p>
    <w:p w:rsidR="005A59C0" w:rsidRPr="005A59C0" w:rsidRDefault="005A59C0" w:rsidP="00A6418E">
      <w:pPr>
        <w:jc w:val="both"/>
      </w:pPr>
      <w:r w:rsidRPr="005A59C0">
        <w:t>Количество соавторов — не более двух.</w:t>
      </w:r>
    </w:p>
    <w:p w:rsidR="005A59C0" w:rsidRPr="005A59C0" w:rsidRDefault="005A59C0" w:rsidP="00A6418E">
      <w:pPr>
        <w:jc w:val="both"/>
      </w:pPr>
      <w:r w:rsidRPr="005A59C0">
        <w:t>Оригинальность текста — не ниже 70%.</w:t>
      </w:r>
    </w:p>
    <w:p w:rsidR="005A59C0" w:rsidRPr="005A59C0" w:rsidRDefault="005A59C0" w:rsidP="00A6418E">
      <w:pPr>
        <w:jc w:val="both"/>
      </w:pPr>
      <w:r w:rsidRPr="005A59C0">
        <w:t xml:space="preserve">Текстовой процессор MS </w:t>
      </w:r>
      <w:proofErr w:type="spellStart"/>
      <w:r w:rsidRPr="005A59C0">
        <w:t>Word</w:t>
      </w:r>
      <w:proofErr w:type="spellEnd"/>
      <w:r w:rsidRPr="005A59C0">
        <w:t xml:space="preserve">. Шрифт </w:t>
      </w:r>
      <w:proofErr w:type="spellStart"/>
      <w:r w:rsidRPr="005A59C0">
        <w:t>Times</w:t>
      </w:r>
      <w:proofErr w:type="spellEnd"/>
      <w:r w:rsidRPr="005A59C0">
        <w:t xml:space="preserve"> </w:t>
      </w:r>
      <w:proofErr w:type="spellStart"/>
      <w:r w:rsidRPr="005A59C0">
        <w:t>New</w:t>
      </w:r>
      <w:proofErr w:type="spellEnd"/>
      <w:r w:rsidRPr="005A59C0">
        <w:t xml:space="preserve"> </w:t>
      </w:r>
      <w:proofErr w:type="spellStart"/>
      <w:r w:rsidRPr="005A59C0">
        <w:t>Roman</w:t>
      </w:r>
      <w:proofErr w:type="spellEnd"/>
      <w:r w:rsidRPr="005A59C0">
        <w:t>, 14 кегль, интервал 1,5, поля: левое — 30 мм, правое — 10 мм, сверху и снизу — 20 мм. Количество страниц — 8—10. Рисунки и таблицы в статьи не включать.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Структура статьи</w:t>
      </w:r>
      <w:r w:rsidRPr="005A59C0">
        <w:t> должна обязательно включать следующие элементы:</w:t>
      </w:r>
    </w:p>
    <w:p w:rsidR="005A59C0" w:rsidRPr="005A59C0" w:rsidRDefault="005A59C0" w:rsidP="00A6418E">
      <w:pPr>
        <w:jc w:val="both"/>
      </w:pPr>
      <w:r w:rsidRPr="005A59C0">
        <w:t>1. УДК</w:t>
      </w:r>
    </w:p>
    <w:p w:rsidR="005A59C0" w:rsidRPr="005A59C0" w:rsidRDefault="005A59C0" w:rsidP="00A6418E">
      <w:pPr>
        <w:jc w:val="both"/>
      </w:pPr>
      <w:r w:rsidRPr="005A59C0">
        <w:t>2. Фамилия, имя, отчество (полностью), ученая степень, ученое звание</w:t>
      </w:r>
    </w:p>
    <w:p w:rsidR="005A59C0" w:rsidRPr="005A59C0" w:rsidRDefault="005A59C0" w:rsidP="00A6418E">
      <w:pPr>
        <w:jc w:val="both"/>
      </w:pPr>
      <w:r w:rsidRPr="005A59C0">
        <w:t>3. Место работы (полное наименование учреждения)</w:t>
      </w:r>
    </w:p>
    <w:p w:rsidR="005A59C0" w:rsidRPr="005A59C0" w:rsidRDefault="005A59C0" w:rsidP="00A6418E">
      <w:pPr>
        <w:jc w:val="both"/>
      </w:pPr>
      <w:r w:rsidRPr="005A59C0">
        <w:t>4. Адрес личной электронной почты</w:t>
      </w:r>
    </w:p>
    <w:p w:rsidR="005A59C0" w:rsidRPr="005A59C0" w:rsidRDefault="005A59C0" w:rsidP="00A6418E">
      <w:pPr>
        <w:jc w:val="both"/>
      </w:pPr>
      <w:r w:rsidRPr="005A59C0">
        <w:t>(при наличии соавторов сведения приводятся для каждого)</w:t>
      </w:r>
    </w:p>
    <w:p w:rsidR="005A59C0" w:rsidRPr="005A59C0" w:rsidRDefault="005A59C0" w:rsidP="00A6418E">
      <w:pPr>
        <w:jc w:val="both"/>
      </w:pPr>
      <w:r w:rsidRPr="005A59C0">
        <w:t>5. Заглавие статьи</w:t>
      </w:r>
    </w:p>
    <w:p w:rsidR="005A59C0" w:rsidRPr="005A59C0" w:rsidRDefault="005A59C0" w:rsidP="00A6418E">
      <w:pPr>
        <w:jc w:val="both"/>
      </w:pPr>
      <w:r w:rsidRPr="005A59C0">
        <w:t>6. Аннотация на русском языке — не менее 500 знаков, не повторяющая заглавия статьи и отражающая новые научные результаты, представленные в статье.</w:t>
      </w:r>
    </w:p>
    <w:p w:rsidR="005A59C0" w:rsidRPr="005A59C0" w:rsidRDefault="005A59C0" w:rsidP="00A6418E">
      <w:pPr>
        <w:jc w:val="both"/>
      </w:pPr>
      <w:r w:rsidRPr="005A59C0">
        <w:t>7. Ключевые слова на русском языке (4—10).</w:t>
      </w:r>
    </w:p>
    <w:p w:rsidR="005A59C0" w:rsidRPr="005A59C0" w:rsidRDefault="005A59C0" w:rsidP="00A6418E">
      <w:pPr>
        <w:jc w:val="both"/>
      </w:pPr>
      <w:r w:rsidRPr="005A59C0">
        <w:t>8. Текст статьи</w:t>
      </w:r>
    </w:p>
    <w:p w:rsidR="005A59C0" w:rsidRPr="005A59C0" w:rsidRDefault="005A59C0" w:rsidP="00A6418E">
      <w:pPr>
        <w:jc w:val="both"/>
      </w:pPr>
      <w:r w:rsidRPr="005A59C0">
        <w:t>9. Список использованных источников и литературы</w:t>
      </w:r>
    </w:p>
    <w:p w:rsidR="005A59C0" w:rsidRPr="005A59C0" w:rsidRDefault="005A59C0" w:rsidP="00A6418E">
      <w:pPr>
        <w:jc w:val="both"/>
      </w:pPr>
      <w:r w:rsidRPr="005A59C0">
        <w:lastRenderedPageBreak/>
        <w:t>Список использованных источников (включая архивные дела) и литературы строится по ГОСТ Р 7.0.5-2008 «Библиографическая ссылка. Общие требования и правила составления» </w:t>
      </w:r>
      <w:r w:rsidRPr="005A59C0">
        <w:rPr>
          <w:b/>
          <w:bCs/>
        </w:rPr>
        <w:t>строго в алфавитном порядке</w:t>
      </w:r>
      <w:r w:rsidRPr="005A59C0">
        <w:t xml:space="preserve">. Ссылка на источник, указанный в списке, в тексте статьи помещается в квадратные скобки, </w:t>
      </w:r>
      <w:proofErr w:type="gramStart"/>
      <w:r w:rsidRPr="005A59C0">
        <w:t>например</w:t>
      </w:r>
      <w:proofErr w:type="gramEnd"/>
      <w:r w:rsidRPr="005A59C0">
        <w:t xml:space="preserve">: [5, с. 264] — 5 — 5-й источник в списке, 264 — страница в источнике. Если необходимо одновременно сослаться на несколько источников, ссылки отделяются в квадратных скобках точкой с запятой. </w:t>
      </w:r>
      <w:proofErr w:type="gramStart"/>
      <w:r w:rsidRPr="005A59C0">
        <w:t>Например</w:t>
      </w:r>
      <w:proofErr w:type="gramEnd"/>
      <w:r w:rsidRPr="005A59C0">
        <w:t>: [5, с. 264; 20; 21, с. 20—34]. В подстрочные сноски допускается выносить текстовые примечания и комментарии. Если в них имеются библиографические ссылки, они оформляются так же, как в основном тексте работы.</w:t>
      </w:r>
    </w:p>
    <w:p w:rsidR="005A59C0" w:rsidRPr="005A59C0" w:rsidRDefault="005A59C0" w:rsidP="00A6418E">
      <w:pPr>
        <w:jc w:val="both"/>
      </w:pPr>
      <w:r w:rsidRPr="005A59C0">
        <w:t xml:space="preserve">Ссылки на архивные источники в основном тексте работы делаются так же, как и на опубликованные работы, </w:t>
      </w:r>
      <w:proofErr w:type="gramStart"/>
      <w:r w:rsidRPr="005A59C0">
        <w:t>например</w:t>
      </w:r>
      <w:proofErr w:type="gramEnd"/>
      <w:r w:rsidRPr="005A59C0">
        <w:t>: [6, л. 11 об.].</w:t>
      </w:r>
    </w:p>
    <w:p w:rsidR="005A59C0" w:rsidRPr="005A59C0" w:rsidRDefault="005A59C0" w:rsidP="00A6418E">
      <w:pPr>
        <w:jc w:val="both"/>
      </w:pPr>
      <w:r w:rsidRPr="005A59C0">
        <w:t>В список источников и использованной литературы включаются все архивные дела, на листы которых делаются ссылки. Описание архивного дела начинается с наименования архива. Если дается библиографическое описание второго и последующих дел одного архивохранилища, наименование архива приводится в сокращенном виде.</w:t>
      </w:r>
    </w:p>
    <w:p w:rsidR="005A59C0" w:rsidRPr="005A59C0" w:rsidRDefault="005A59C0" w:rsidP="00A6418E">
      <w:pPr>
        <w:jc w:val="both"/>
      </w:pPr>
      <w:proofErr w:type="gramStart"/>
      <w:r w:rsidRPr="005A59C0">
        <w:t>Например</w:t>
      </w:r>
      <w:proofErr w:type="gramEnd"/>
      <w:r w:rsidRPr="005A59C0">
        <w:t>:</w:t>
      </w:r>
    </w:p>
    <w:p w:rsidR="005A59C0" w:rsidRPr="005A59C0" w:rsidRDefault="005A59C0" w:rsidP="00A6418E">
      <w:pPr>
        <w:jc w:val="both"/>
      </w:pPr>
      <w:r w:rsidRPr="005A59C0">
        <w:t>1. Государственный архив Оренбургской области (ГАОО). Ф. Р-1014. Оп. 1. Д. 715.</w:t>
      </w:r>
    </w:p>
    <w:p w:rsidR="005A59C0" w:rsidRPr="005A59C0" w:rsidRDefault="005A59C0" w:rsidP="00A6418E">
      <w:pPr>
        <w:jc w:val="both"/>
      </w:pPr>
      <w:r w:rsidRPr="005A59C0">
        <w:t>2. ГАОО. Ф. Р-1014. Оп. 1. Д. 716.</w:t>
      </w:r>
    </w:p>
    <w:p w:rsidR="005A59C0" w:rsidRPr="005A59C0" w:rsidRDefault="005A59C0" w:rsidP="00A6418E">
      <w:pPr>
        <w:jc w:val="both"/>
      </w:pPr>
      <w:r w:rsidRPr="005A59C0">
        <w:t>3. ГАОО. Ф. Р-1014. Оп. 1. Д. 720 и т.д.</w:t>
      </w:r>
    </w:p>
    <w:p w:rsidR="005A59C0" w:rsidRPr="005A59C0" w:rsidRDefault="005A59C0" w:rsidP="00A6418E">
      <w:pPr>
        <w:jc w:val="both"/>
      </w:pPr>
      <w:r w:rsidRPr="005A59C0">
        <w:t>Работы, оформленные без соблюдения указанных требований, будут отклонены.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С авторами принятых к публикации статей издательство Университета оформит документы, необходимые для размещения полных текстов статей в РИНЦ, соответствующие формы документов будут направлены по указанным в статьях адресам электронной почты.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Срок приема анкет и статей:</w:t>
      </w:r>
      <w:r w:rsidRPr="005A59C0">
        <w:t> </w:t>
      </w:r>
      <w:r w:rsidRPr="005A59C0">
        <w:rPr>
          <w:b/>
          <w:bCs/>
        </w:rPr>
        <w:t>до 1 февраля 2020 года.</w:t>
      </w:r>
    </w:p>
    <w:p w:rsidR="005A59C0" w:rsidRPr="005A59C0" w:rsidRDefault="005A59C0" w:rsidP="00A6418E">
      <w:pPr>
        <w:jc w:val="both"/>
      </w:pPr>
      <w:r w:rsidRPr="005A59C0">
        <w:t>Оргкомитет имеет право отклонения статей.</w:t>
      </w:r>
    </w:p>
    <w:p w:rsidR="005A59C0" w:rsidRPr="005A59C0" w:rsidRDefault="005A59C0" w:rsidP="00A6418E">
      <w:pPr>
        <w:jc w:val="both"/>
      </w:pPr>
      <w:r w:rsidRPr="005A59C0">
        <w:rPr>
          <w:b/>
          <w:bCs/>
        </w:rPr>
        <w:t>Адрес электронной почты для отправки материалов: </w:t>
      </w:r>
      <w:hyperlink r:id="rId5" w:tgtFrame="_top" w:history="1">
        <w:r w:rsidRPr="005A59C0">
          <w:rPr>
            <w:rStyle w:val="a4"/>
            <w:b/>
            <w:bCs/>
          </w:rPr>
          <w:t>hisamutdinova@inbox.ru</w:t>
        </w:r>
      </w:hyperlink>
    </w:p>
    <w:p w:rsidR="005A59C0" w:rsidRPr="005A59C0" w:rsidRDefault="005A59C0" w:rsidP="00A6418E">
      <w:pPr>
        <w:jc w:val="both"/>
      </w:pPr>
      <w:r w:rsidRPr="005A59C0">
        <w:t xml:space="preserve">По возникающим вопросам обращаться к зав. кафедрой всеобщей истории и методики преподавания истории и обществознания ОГПУ, доктору исторических наук, профессору </w:t>
      </w:r>
      <w:proofErr w:type="spellStart"/>
      <w:r w:rsidRPr="005A59C0">
        <w:t>Хисамутдиновой</w:t>
      </w:r>
      <w:proofErr w:type="spellEnd"/>
      <w:r w:rsidRPr="005A59C0">
        <w:t xml:space="preserve"> Равиле </w:t>
      </w:r>
      <w:proofErr w:type="spellStart"/>
      <w:r w:rsidRPr="005A59C0">
        <w:t>Рахимяновне</w:t>
      </w:r>
      <w:proofErr w:type="spellEnd"/>
      <w:r w:rsidRPr="005A59C0">
        <w:t xml:space="preserve"> по e-</w:t>
      </w:r>
      <w:proofErr w:type="spellStart"/>
      <w:r w:rsidRPr="005A59C0">
        <w:t>mail</w:t>
      </w:r>
      <w:proofErr w:type="spellEnd"/>
      <w:r w:rsidRPr="005A59C0">
        <w:t>: </w:t>
      </w:r>
      <w:hyperlink r:id="rId6" w:tgtFrame="_top" w:history="1">
        <w:r w:rsidRPr="005A59C0">
          <w:rPr>
            <w:rStyle w:val="a4"/>
          </w:rPr>
          <w:t>hisamutdinova@inbox.ru</w:t>
        </w:r>
      </w:hyperlink>
      <w:r w:rsidRPr="005A59C0">
        <w:rPr>
          <w:u w:val="single"/>
        </w:rPr>
        <w:t>,</w:t>
      </w:r>
      <w:r w:rsidRPr="005A59C0">
        <w:t> телефоны для справок: 8(3532) 776929 (раб. тел.); 89501878365 (сот.); факс (3532) 77-24-52.</w:t>
      </w:r>
    </w:p>
    <w:p w:rsidR="005A59C0" w:rsidRPr="005A59C0" w:rsidRDefault="005A59C0" w:rsidP="00A6418E">
      <w:pPr>
        <w:jc w:val="both"/>
      </w:pPr>
      <w:r w:rsidRPr="005A59C0">
        <w:t>Оплата командировочных расходов (гостиница, питание, проживание) за счет командирующей стороны. Заезд — 22 апреля, конференция — 23 апреля (пленарное заседание и секции), 24 апреля — секции, культурная программа, 25 апреля — культурная программа, 26 апреля — отъезд. О необходимости бронирования гостиницы просим сообщить заранее.</w:t>
      </w:r>
    </w:p>
    <w:p w:rsidR="005A59C0" w:rsidRPr="005A59C0" w:rsidRDefault="005A59C0" w:rsidP="00A6418E">
      <w:pPr>
        <w:jc w:val="both"/>
      </w:pPr>
      <w:r w:rsidRPr="005A59C0">
        <w:t xml:space="preserve">Оргкомитетом планируется организованный выезд-экскурсия в </w:t>
      </w:r>
      <w:proofErr w:type="spellStart"/>
      <w:r w:rsidRPr="005A59C0">
        <w:t>Шарлыкский</w:t>
      </w:r>
      <w:proofErr w:type="spellEnd"/>
      <w:r w:rsidRPr="005A59C0">
        <w:t xml:space="preserve"> район — родину 10 Героев Советского Союза с посещением мемориального музейного комплекса им. Мусы </w:t>
      </w:r>
      <w:proofErr w:type="spellStart"/>
      <w:r w:rsidRPr="005A59C0">
        <w:t>Джалиля</w:t>
      </w:r>
      <w:proofErr w:type="spellEnd"/>
      <w:r w:rsidRPr="005A59C0">
        <w:t xml:space="preserve"> в с. </w:t>
      </w:r>
      <w:proofErr w:type="spellStart"/>
      <w:r w:rsidRPr="005A59C0">
        <w:t>Мустафино</w:t>
      </w:r>
      <w:proofErr w:type="spellEnd"/>
      <w:r w:rsidRPr="005A59C0">
        <w:t xml:space="preserve">; музейно-культурного центра трудовой славы Оренбуржья им. П. В. </w:t>
      </w:r>
      <w:proofErr w:type="spellStart"/>
      <w:r w:rsidRPr="005A59C0">
        <w:t>Нектова</w:t>
      </w:r>
      <w:proofErr w:type="spellEnd"/>
      <w:r w:rsidRPr="005A59C0">
        <w:t xml:space="preserve"> (Героя Социалистического Труда, безногого комбайнера) в с. Казанка, музея под открытым небом «Салют, Победа!» (г. Оренбург).</w:t>
      </w:r>
    </w:p>
    <w:p w:rsidR="00B63BCB" w:rsidRDefault="00B63BCB" w:rsidP="00A6418E">
      <w:pPr>
        <w:jc w:val="both"/>
      </w:pPr>
    </w:p>
    <w:sectPr w:rsidR="00B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9C0"/>
    <w:rsid w:val="00003997"/>
    <w:rsid w:val="001B7D36"/>
    <w:rsid w:val="005A59C0"/>
    <w:rsid w:val="00A6418E"/>
    <w:rsid w:val="00B6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83793"/>
  <w15:chartTrackingRefBased/>
  <w15:docId w15:val="{BAE43499-18F7-4F5C-B5FA-17AEC838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59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59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g-post-title-font">
    <w:name w:val="blog-post-title-font"/>
    <w:basedOn w:val="a0"/>
    <w:rsid w:val="005A59C0"/>
  </w:style>
  <w:style w:type="paragraph" w:customStyle="1" w:styleId="xzvds">
    <w:name w:val="xzvds"/>
    <w:basedOn w:val="a"/>
    <w:rsid w:val="005A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A59C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A59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5A59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1468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33102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9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.archive.org/web/20201028031455/mailto:hisamutdinova@inbox.ru" TargetMode="External"/><Relationship Id="rId5" Type="http://schemas.openxmlformats.org/officeDocument/2006/relationships/hyperlink" Target="https://web.archive.org/web/20201028031455/mailto:hisamutdinova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2</cp:revision>
  <dcterms:created xsi:type="dcterms:W3CDTF">2022-11-14T12:23:00Z</dcterms:created>
  <dcterms:modified xsi:type="dcterms:W3CDTF">2022-11-14T13:19:00Z</dcterms:modified>
</cp:coreProperties>
</file>