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lang w:eastAsia="ru-RU"/>
        </w:rPr>
      </w:pPr>
      <w:r w:rsidRPr="0044234E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Научно-практическая конференция в Оренбургском государственном педагогическом университете</w:t>
      </w:r>
    </w:p>
    <w:p w:rsidR="00B63BCB" w:rsidRDefault="00B63BCB"/>
    <w:p w:rsidR="0044234E" w:rsidRDefault="00EE1676" w:rsidP="00EE1676">
      <w:r w:rsidRPr="00EE1676">
        <w:rPr>
          <w:noProof/>
          <w:lang w:eastAsia="ru-RU"/>
        </w:rPr>
        <w:drawing>
          <wp:inline distT="0" distB="0" distL="0" distR="0" wp14:anchorId="6B95EDF4" wp14:editId="71D68726">
            <wp:extent cx="3857625" cy="2895600"/>
            <wp:effectExtent l="0" t="0" r="9525" b="0"/>
            <wp:docPr id="1" name="Рисунок 1" descr="C:\Users\History518\Documents\МВИЦ\Сайт\Архив постов со старого сайта\О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ОГП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676">
        <w:rPr>
          <w:noProof/>
          <w:lang w:eastAsia="ru-RU"/>
        </w:rPr>
        <w:drawing>
          <wp:inline distT="0" distB="0" distL="0" distR="0" wp14:anchorId="03B22BAC" wp14:editId="65420CAC">
            <wp:extent cx="2023200" cy="2732400"/>
            <wp:effectExtent l="0" t="0" r="0" b="0"/>
            <wp:docPr id="2" name="Рисунок 2" descr="C:\Users\History518\Documents\МВИЦ\Сайт\Архив постов со старого сайта\27.01.2021_Конференция в О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y518\Documents\МВИЦ\Сайт\Архив постов со старого сайта\27.01.2021_Конференция в ОГ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Уважаемые коллеги!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28 - 29 мая 2021 года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в Оренбургском государственном педагогическом университете состоится </w:t>
      </w: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Международная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научно-практическая конференция «Одна на всех трагедия и одна Победа: к 80-летию начала Великой Отечественной войны».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Организаторами Конференции являются Оренбургский государственный педагогический университет и Оренбургское региональное отделение Общероссийской общественной организации «Объединение преподавателей истории в вузах России» при поддержке Министерства образования Оренбургской области.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Соорганизаторы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Конференции - Департамент Литературы, Искусства и Социальных Наук Государственного Университета «G.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d’Annunzio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Киети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-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Пэскара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(Италия) и Философский факультет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Приштинского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университета (Сербия).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Предполагаемые направления работы конференции: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проблемы Великой Отечественной войны в отечественной и зарубежной историографии, источниковедении;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современная фальсификация истории Великой Отечественной войны;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причины поражений Красной Армии в начальный период войны;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патриотизм и героизм советского народа;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lastRenderedPageBreak/>
        <w:t>единство советского народа как один из главных факторов Победы в Великой Отечественной войне;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единство фронта и тыла как залог Победы над врагом;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оккупация и сопротивление;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вооруженные силы и военное искусство;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роль личности в истории войн: государственные деятели, политики, полководцы;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социальная защита населения в условиях войны;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повседневная жизнь и общественные настроения населения в условиях войны;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человек на войне в источниках официального и личного происхождения;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война в судьбе народов и регионов России;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духовное и культурное развитие общества в экстремальных условиях войны;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психология солдата и труженика тыла;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уроки Холокоста: опасность и предупреждение;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Великая Отечественная война в истории культуры;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союзные и международные события накануне, в период и после завершения Великой Отечественной войны и их геополитические последствия;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уроки Второй мировой войны и современность;</w:t>
      </w:r>
      <w:bookmarkStart w:id="0" w:name="_GoBack"/>
      <w:bookmarkEnd w:id="0"/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проблемы изучения истории Великой Отечественной войны в школьном и вузовском курсах;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патриотизм как национальная идея и как фактор национальной государственной безопасности современной России;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государственная политика и память о Великой Отечественной войне в постсоветских странах;</w:t>
      </w:r>
    </w:p>
    <w:p w:rsidR="0044234E" w:rsidRPr="0044234E" w:rsidRDefault="0044234E" w:rsidP="0044234E">
      <w:pPr>
        <w:numPr>
          <w:ilvl w:val="0"/>
          <w:numId w:val="1"/>
        </w:numPr>
        <w:shd w:val="clear" w:color="auto" w:fill="F0FA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вклад Оренбуржья в победу над фашизмом в годы Великой Отечественной войны.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Для участия в Конференции необходимо </w:t>
      </w: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до 15 февраля 2021 года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направить в оргкомитет по электронной почте </w:t>
      </w:r>
      <w:r w:rsidRPr="0044234E">
        <w:rPr>
          <w:rFonts w:ascii="inherit" w:eastAsia="Times New Roman" w:hAnsi="inherit" w:cs="Arial"/>
          <w:b/>
          <w:bCs/>
          <w:color w:val="0D0DBE"/>
          <w:sz w:val="27"/>
          <w:szCs w:val="27"/>
          <w:u w:val="single"/>
          <w:bdr w:val="none" w:sz="0" w:space="0" w:color="auto" w:frame="1"/>
          <w:lang w:eastAsia="ru-RU"/>
        </w:rPr>
        <w:t>hisamutdinova@inbox.ru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заявку и статью. </w:t>
      </w: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Публикация статей для авторов бесплатная.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Сборник докладов будет выпущен до начала Конференции и постатейно размещен в РИНЦ в третьем квартале 2021 г. после оформления необходимых документов с авторами.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Оргкомитетом планируется организованный выезд-экскурсия в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Шарлыкский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район - на Родину десяти Героев Советского Союза, с 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lastRenderedPageBreak/>
        <w:t xml:space="preserve">посещением мемориального музейного комплекса им. Мусы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Джалиля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в с.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Мустафино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, музейно-культурного центра трудовой славы Оренбуржья им. П. В. </w:t>
      </w:r>
      <w:proofErr w:type="spellStart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Нектова</w:t>
      </w:r>
      <w:proofErr w:type="spellEnd"/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(Героя Социалистического Труда, безногого комбайнера) в с. Казанка, а также музея под открытым небом «Салют, Победа!» города Оренбурга.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Оплата командировочных расходов (гостиница, питание, проживание) производится за счет командирующей стороны. 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Заезд - 27 мая, конференция - 28 мая (пленарное заседание и секции), 29 мая - культурная программа, 30 мая - отъезд. 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О необходимости бронирования гостиницы просим сообщить заранее.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По возникающим вопросам обращаться к зав. кафедрой всеобщей истории и методики преподавания истории и обществознания ОГПУ, </w:t>
      </w: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доктору исторических наук, профессору </w:t>
      </w:r>
      <w:proofErr w:type="spellStart"/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Хисамутдиновой</w:t>
      </w:r>
      <w:proofErr w:type="spellEnd"/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 Равиле </w:t>
      </w:r>
      <w:proofErr w:type="spellStart"/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Рахимяновне</w:t>
      </w:r>
      <w:proofErr w:type="spellEnd"/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: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4234E" w:rsidRPr="0044234E" w:rsidRDefault="0044234E" w:rsidP="0044234E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электронная почта: </w:t>
      </w:r>
      <w:r w:rsidRPr="0044234E">
        <w:rPr>
          <w:rFonts w:ascii="inherit" w:eastAsia="Times New Roman" w:hAnsi="inherit" w:cs="Arial"/>
          <w:b/>
          <w:bCs/>
          <w:color w:val="0D0DBE"/>
          <w:sz w:val="27"/>
          <w:szCs w:val="27"/>
          <w:u w:val="single"/>
          <w:bdr w:val="none" w:sz="0" w:space="0" w:color="auto" w:frame="1"/>
          <w:lang w:eastAsia="ru-RU"/>
        </w:rPr>
        <w:t>hisamutdinova@inbox.ru</w:t>
      </w: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телефоны для справок: </w:t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8 (3532) 77-69-29 (рабочий); </w:t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8 (950) 187-83-65 (мобильный); </w:t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факс: 8 (3532) 77-24-52.</w:t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44234E" w:rsidRPr="0044234E" w:rsidRDefault="0044234E" w:rsidP="0044234E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hyperlink r:id="rId7" w:tgtFrame="_blank" w:history="1">
        <w:r w:rsidRPr="0044234E">
          <w:rPr>
            <w:rFonts w:ascii="inherit" w:eastAsia="Times New Roman" w:hAnsi="inherit" w:cs="Arial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Требования к оформлению заявки и статьи</w:t>
        </w:r>
      </w:hyperlink>
      <w:r w:rsidRPr="0044234E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4234E" w:rsidRDefault="0044234E" w:rsidP="0044234E">
      <w:pPr>
        <w:jc w:val="center"/>
      </w:pPr>
    </w:p>
    <w:sectPr w:rsidR="004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93B"/>
    <w:multiLevelType w:val="multilevel"/>
    <w:tmpl w:val="55E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E"/>
    <w:rsid w:val="00003997"/>
    <w:rsid w:val="001B7D36"/>
    <w:rsid w:val="0044234E"/>
    <w:rsid w:val="00B63BCB"/>
    <w:rsid w:val="00E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EE84"/>
  <w15:chartTrackingRefBased/>
  <w15:docId w15:val="{484E3992-6DE7-4A2A-95E8-2B8004A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44234E"/>
  </w:style>
  <w:style w:type="paragraph" w:customStyle="1" w:styleId="xzvds">
    <w:name w:val="xzvds"/>
    <w:basedOn w:val="a"/>
    <w:rsid w:val="0044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44234E"/>
  </w:style>
  <w:style w:type="character" w:styleId="a3">
    <w:name w:val="Strong"/>
    <w:basedOn w:val="a0"/>
    <w:uiPriority w:val="22"/>
    <w:qFormat/>
    <w:rsid w:val="0044234E"/>
    <w:rPr>
      <w:b/>
      <w:bCs/>
    </w:rPr>
  </w:style>
  <w:style w:type="paragraph" w:customStyle="1" w:styleId="208ie">
    <w:name w:val="_208ie"/>
    <w:basedOn w:val="a"/>
    <w:rsid w:val="0044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10228222641/https:/b2bd969f-95bf-43bb-9229-7723510eb27c.usrfiles.com/ugd/b2bd96_b54e6db773444cc895f9069ef8267ca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2022-11-21T13:52:00Z</dcterms:created>
  <dcterms:modified xsi:type="dcterms:W3CDTF">2022-11-21T14:09:00Z</dcterms:modified>
</cp:coreProperties>
</file>