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B13" w:rsidRDefault="005A0B13" w:rsidP="005A0B13">
      <w:pPr>
        <w:shd w:val="clear" w:color="auto" w:fill="F0FAFF"/>
        <w:spacing w:after="0" w:line="240" w:lineRule="auto"/>
        <w:jc w:val="center"/>
        <w:textAlignment w:val="baseline"/>
        <w:outlineLvl w:val="0"/>
        <w:rPr>
          <w:rFonts w:ascii="Times New Roman" w:eastAsia="Times New Roman" w:hAnsi="Times New Roman" w:cs="Times New Roman"/>
          <w:b/>
          <w:bCs/>
          <w:color w:val="292F33"/>
          <w:kern w:val="36"/>
          <w:sz w:val="36"/>
          <w:szCs w:val="36"/>
          <w:bdr w:val="none" w:sz="0" w:space="0" w:color="auto" w:frame="1"/>
          <w:lang w:eastAsia="ru-RU"/>
        </w:rPr>
      </w:pPr>
      <w:r w:rsidRPr="005A0B13">
        <w:rPr>
          <w:rFonts w:ascii="Times New Roman" w:eastAsia="Times New Roman" w:hAnsi="Times New Roman" w:cs="Times New Roman"/>
          <w:b/>
          <w:bCs/>
          <w:color w:val="292F33"/>
          <w:kern w:val="36"/>
          <w:sz w:val="36"/>
          <w:szCs w:val="36"/>
          <w:bdr w:val="none" w:sz="0" w:space="0" w:color="auto" w:frame="1"/>
          <w:lang w:eastAsia="ru-RU"/>
        </w:rPr>
        <w:t>Создана новая система аккредитации образовательных программ высшего образования</w:t>
      </w:r>
    </w:p>
    <w:p w:rsidR="005A0B13" w:rsidRPr="005A0B13" w:rsidRDefault="005A0B13" w:rsidP="005A0B13">
      <w:pPr>
        <w:shd w:val="clear" w:color="auto" w:fill="F0FAFF"/>
        <w:spacing w:after="0" w:line="240" w:lineRule="auto"/>
        <w:jc w:val="center"/>
        <w:textAlignment w:val="baseline"/>
        <w:outlineLvl w:val="0"/>
        <w:rPr>
          <w:rFonts w:ascii="Times New Roman" w:eastAsia="Times New Roman" w:hAnsi="Times New Roman" w:cs="Times New Roman"/>
          <w:b/>
          <w:bCs/>
          <w:color w:val="292F33"/>
          <w:kern w:val="36"/>
          <w:sz w:val="36"/>
          <w:szCs w:val="36"/>
          <w:lang w:eastAsia="ru-RU"/>
        </w:rPr>
      </w:pPr>
    </w:p>
    <w:p w:rsidR="00B63BCB" w:rsidRDefault="005A0B13" w:rsidP="005A0B13">
      <w:pPr>
        <w:jc w:val="center"/>
      </w:pPr>
      <w:r w:rsidRPr="005A0B13">
        <w:rPr>
          <w:noProof/>
          <w:lang w:eastAsia="ru-RU"/>
        </w:rPr>
        <w:drawing>
          <wp:inline distT="0" distB="0" distL="0" distR="0">
            <wp:extent cx="2705100" cy="3530803"/>
            <wp:effectExtent l="0" t="0" r="0" b="0"/>
            <wp:docPr id="1" name="Рисунок 1" descr="C:\Users\History518\Documents\МВИЦ\Сайт\Архив постов со старого сайта\12.01.2022_Новая сист.аккред. образ. прогр. В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story518\Documents\МВИЦ\Сайт\Архив постов со старого сайта\12.01.2022_Новая сист.аккред. образ. прогр. ВО.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6660" cy="3571996"/>
                    </a:xfrm>
                    <a:prstGeom prst="rect">
                      <a:avLst/>
                    </a:prstGeom>
                    <a:noFill/>
                    <a:ln>
                      <a:noFill/>
                    </a:ln>
                  </pic:spPr>
                </pic:pic>
              </a:graphicData>
            </a:graphic>
          </wp:inline>
        </w:drawing>
      </w:r>
    </w:p>
    <w:p w:rsidR="005A0B13" w:rsidRDefault="005A0B13"/>
    <w:p w:rsidR="005A0B13" w:rsidRPr="005A0B13" w:rsidRDefault="005A0B13" w:rsidP="005A0B13">
      <w:pPr>
        <w:shd w:val="clear" w:color="auto" w:fill="F0FAFF"/>
        <w:spacing w:after="0" w:line="240" w:lineRule="auto"/>
        <w:jc w:val="both"/>
        <w:textAlignment w:val="baseline"/>
        <w:rPr>
          <w:rFonts w:ascii="Times New Roman" w:eastAsia="Times New Roman" w:hAnsi="Times New Roman" w:cs="Times New Roman"/>
          <w:color w:val="292F33"/>
          <w:sz w:val="24"/>
          <w:szCs w:val="24"/>
          <w:lang w:eastAsia="ru-RU"/>
        </w:rPr>
      </w:pPr>
      <w:r w:rsidRPr="005A0B13">
        <w:rPr>
          <w:rFonts w:ascii="Times New Roman" w:eastAsia="Times New Roman" w:hAnsi="Times New Roman" w:cs="Times New Roman"/>
          <w:color w:val="292F33"/>
          <w:sz w:val="24"/>
          <w:szCs w:val="24"/>
          <w:bdr w:val="none" w:sz="0" w:space="0" w:color="auto" w:frame="1"/>
          <w:lang w:eastAsia="ru-RU"/>
        </w:rPr>
        <w:t>Уважаемые коллеги!</w:t>
      </w:r>
    </w:p>
    <w:p w:rsidR="005A0B13" w:rsidRPr="005A0B13" w:rsidRDefault="005A0B13" w:rsidP="005A0B13">
      <w:pPr>
        <w:shd w:val="clear" w:color="auto" w:fill="F0FAFF"/>
        <w:spacing w:after="0" w:line="240" w:lineRule="auto"/>
        <w:jc w:val="both"/>
        <w:textAlignment w:val="baseline"/>
        <w:rPr>
          <w:rFonts w:ascii="Times New Roman" w:eastAsia="Times New Roman" w:hAnsi="Times New Roman" w:cs="Times New Roman"/>
          <w:color w:val="292F33"/>
          <w:sz w:val="24"/>
          <w:szCs w:val="24"/>
          <w:lang w:eastAsia="ru-RU"/>
        </w:rPr>
      </w:pPr>
    </w:p>
    <w:p w:rsidR="005A0B13" w:rsidRPr="005A0B13" w:rsidRDefault="005A0B13" w:rsidP="005A0B13">
      <w:pPr>
        <w:shd w:val="clear" w:color="auto" w:fill="F0FAFF"/>
        <w:spacing w:after="0" w:line="240" w:lineRule="auto"/>
        <w:jc w:val="both"/>
        <w:textAlignment w:val="baseline"/>
        <w:rPr>
          <w:rFonts w:ascii="Times New Roman" w:eastAsia="Times New Roman" w:hAnsi="Times New Roman" w:cs="Times New Roman"/>
          <w:color w:val="292F33"/>
          <w:sz w:val="24"/>
          <w:szCs w:val="24"/>
          <w:lang w:eastAsia="ru-RU"/>
        </w:rPr>
      </w:pPr>
      <w:r w:rsidRPr="005A0B13">
        <w:rPr>
          <w:rFonts w:ascii="Times New Roman" w:eastAsia="Times New Roman" w:hAnsi="Times New Roman" w:cs="Times New Roman"/>
          <w:color w:val="292F33"/>
          <w:sz w:val="24"/>
          <w:szCs w:val="24"/>
          <w:bdr w:val="none" w:sz="0" w:space="0" w:color="auto" w:frame="1"/>
          <w:lang w:eastAsia="ru-RU"/>
        </w:rPr>
        <w:t xml:space="preserve">Минюст зарегистрировал </w:t>
      </w:r>
      <w:hyperlink r:id="rId5" w:tgtFrame="_blank" w:history="1">
        <w:r w:rsidRPr="005A0B13">
          <w:rPr>
            <w:rFonts w:ascii="inherit" w:eastAsia="Times New Roman" w:hAnsi="inherit" w:cs="Times New Roman"/>
            <w:b/>
            <w:bCs/>
            <w:color w:val="0D0DBE"/>
            <w:sz w:val="24"/>
            <w:szCs w:val="24"/>
            <w:u w:val="single"/>
            <w:bdr w:val="none" w:sz="0" w:space="0" w:color="auto" w:frame="1"/>
            <w:lang w:eastAsia="ru-RU"/>
          </w:rPr>
          <w:t>приказ Министерства науки и высшего образования РФ «Об утверждении аккредитационных показателей по образовательным программам высшего образования»</w:t>
        </w:r>
        <w:r w:rsidRPr="005A0B13">
          <w:rPr>
            <w:rFonts w:ascii="Times New Roman" w:eastAsia="Times New Roman" w:hAnsi="Times New Roman" w:cs="Times New Roman"/>
            <w:color w:val="0D0DBE"/>
            <w:sz w:val="24"/>
            <w:szCs w:val="24"/>
            <w:u w:val="single"/>
            <w:bdr w:val="none" w:sz="0" w:space="0" w:color="auto" w:frame="1"/>
            <w:lang w:eastAsia="ru-RU"/>
          </w:rPr>
          <w:t xml:space="preserve"> </w:t>
        </w:r>
        <w:r w:rsidRPr="005A0B13">
          <w:rPr>
            <w:rFonts w:ascii="inherit" w:eastAsia="Times New Roman" w:hAnsi="inherit" w:cs="Times New Roman"/>
            <w:b/>
            <w:bCs/>
            <w:color w:val="0D0DBE"/>
            <w:sz w:val="24"/>
            <w:szCs w:val="24"/>
            <w:u w:val="single"/>
            <w:bdr w:val="none" w:sz="0" w:space="0" w:color="auto" w:frame="1"/>
            <w:lang w:eastAsia="ru-RU"/>
          </w:rPr>
          <w:t>(№ 1094 от 25.11.2021 г.).</w:t>
        </w:r>
      </w:hyperlink>
      <w:bookmarkStart w:id="0" w:name="_GoBack"/>
      <w:bookmarkEnd w:id="0"/>
      <w:r w:rsidRPr="005A0B13">
        <w:rPr>
          <w:rFonts w:ascii="Times New Roman" w:eastAsia="Times New Roman" w:hAnsi="Times New Roman" w:cs="Times New Roman"/>
          <w:color w:val="292F33"/>
          <w:sz w:val="24"/>
          <w:szCs w:val="24"/>
          <w:bdr w:val="none" w:sz="0" w:space="0" w:color="auto" w:frame="1"/>
          <w:lang w:eastAsia="ru-RU"/>
        </w:rPr>
        <w:t xml:space="preserve"> </w:t>
      </w:r>
    </w:p>
    <w:p w:rsidR="005A0B13" w:rsidRPr="005A0B13" w:rsidRDefault="005A0B13" w:rsidP="005A0B13">
      <w:pPr>
        <w:shd w:val="clear" w:color="auto" w:fill="F0FAFF"/>
        <w:spacing w:after="0" w:line="240" w:lineRule="auto"/>
        <w:jc w:val="both"/>
        <w:textAlignment w:val="baseline"/>
        <w:rPr>
          <w:rFonts w:ascii="Times New Roman" w:eastAsia="Times New Roman" w:hAnsi="Times New Roman" w:cs="Times New Roman"/>
          <w:color w:val="292F33"/>
          <w:sz w:val="24"/>
          <w:szCs w:val="24"/>
          <w:lang w:eastAsia="ru-RU"/>
        </w:rPr>
      </w:pPr>
      <w:r w:rsidRPr="005A0B13">
        <w:rPr>
          <w:rFonts w:ascii="Times New Roman" w:eastAsia="Times New Roman" w:hAnsi="Times New Roman" w:cs="Times New Roman"/>
          <w:color w:val="292F33"/>
          <w:sz w:val="24"/>
          <w:szCs w:val="24"/>
          <w:bdr w:val="none" w:sz="0" w:space="0" w:color="auto" w:frame="1"/>
          <w:lang w:eastAsia="ru-RU"/>
        </w:rPr>
        <w:br/>
        <w:t xml:space="preserve">Газета </w:t>
      </w:r>
      <w:r w:rsidRPr="005A0B13">
        <w:rPr>
          <w:rFonts w:ascii="inherit" w:eastAsia="Times New Roman" w:hAnsi="inherit" w:cs="Times New Roman"/>
          <w:b/>
          <w:bCs/>
          <w:color w:val="292F33"/>
          <w:sz w:val="24"/>
          <w:szCs w:val="24"/>
          <w:bdr w:val="none" w:sz="0" w:space="0" w:color="auto" w:frame="1"/>
          <w:lang w:eastAsia="ru-RU"/>
        </w:rPr>
        <w:t xml:space="preserve">Поиск </w:t>
      </w:r>
      <w:r w:rsidRPr="005A0B13">
        <w:rPr>
          <w:rFonts w:ascii="Times New Roman" w:eastAsia="Times New Roman" w:hAnsi="Times New Roman" w:cs="Times New Roman"/>
          <w:color w:val="292F33"/>
          <w:sz w:val="24"/>
          <w:szCs w:val="24"/>
          <w:bdr w:val="none" w:sz="0" w:space="0" w:color="auto" w:frame="1"/>
          <w:lang w:eastAsia="ru-RU"/>
        </w:rPr>
        <w:t>(№ 49, 2021 г., стр. 2) прокомментировала это событие следующим образом:</w:t>
      </w:r>
    </w:p>
    <w:p w:rsidR="005A0B13" w:rsidRPr="005A0B13" w:rsidRDefault="005A0B13" w:rsidP="005A0B13">
      <w:pPr>
        <w:shd w:val="clear" w:color="auto" w:fill="F0FAFF"/>
        <w:spacing w:after="0" w:line="240" w:lineRule="auto"/>
        <w:jc w:val="both"/>
        <w:textAlignment w:val="baseline"/>
        <w:rPr>
          <w:rFonts w:ascii="Times New Roman" w:eastAsia="Times New Roman" w:hAnsi="Times New Roman" w:cs="Times New Roman"/>
          <w:color w:val="292F33"/>
          <w:sz w:val="24"/>
          <w:szCs w:val="24"/>
          <w:lang w:eastAsia="ru-RU"/>
        </w:rPr>
      </w:pPr>
    </w:p>
    <w:p w:rsidR="005A0B13" w:rsidRPr="005A0B13" w:rsidRDefault="005A0B13" w:rsidP="005A0B13">
      <w:pPr>
        <w:shd w:val="clear" w:color="auto" w:fill="F0FAFF"/>
        <w:spacing w:after="0" w:line="240" w:lineRule="auto"/>
        <w:jc w:val="both"/>
        <w:textAlignment w:val="baseline"/>
        <w:rPr>
          <w:rFonts w:ascii="Times New Roman" w:eastAsia="Times New Roman" w:hAnsi="Times New Roman" w:cs="Times New Roman"/>
          <w:color w:val="292F33"/>
          <w:sz w:val="24"/>
          <w:szCs w:val="24"/>
          <w:lang w:eastAsia="ru-RU"/>
        </w:rPr>
      </w:pPr>
      <w:r w:rsidRPr="005A0B13">
        <w:rPr>
          <w:rFonts w:ascii="Times New Roman" w:eastAsia="Times New Roman" w:hAnsi="Times New Roman" w:cs="Times New Roman"/>
          <w:color w:val="292F33"/>
          <w:sz w:val="24"/>
          <w:szCs w:val="24"/>
          <w:bdr w:val="none" w:sz="0" w:space="0" w:color="auto" w:frame="1"/>
          <w:lang w:eastAsia="ru-RU"/>
        </w:rPr>
        <w:t>«Документ предлагает обновленную модель аккредитации, которая должна стать бессрочной, но при этом вводится также постоянный аккредитационный мониторинг. Кроме того, согласно приказу, будет выполняться государственный контроль (надзор). Это будут три разные процедуры.</w:t>
      </w:r>
    </w:p>
    <w:p w:rsidR="005A0B13" w:rsidRPr="005A0B13" w:rsidRDefault="005A0B13" w:rsidP="005A0B13">
      <w:pPr>
        <w:shd w:val="clear" w:color="auto" w:fill="F0FAFF"/>
        <w:spacing w:after="0" w:line="240" w:lineRule="auto"/>
        <w:jc w:val="both"/>
        <w:textAlignment w:val="baseline"/>
        <w:rPr>
          <w:rFonts w:ascii="Times New Roman" w:eastAsia="Times New Roman" w:hAnsi="Times New Roman" w:cs="Times New Roman"/>
          <w:color w:val="292F33"/>
          <w:sz w:val="24"/>
          <w:szCs w:val="24"/>
          <w:lang w:eastAsia="ru-RU"/>
        </w:rPr>
      </w:pPr>
      <w:r w:rsidRPr="005A0B13">
        <w:rPr>
          <w:rFonts w:ascii="Times New Roman" w:eastAsia="Times New Roman" w:hAnsi="Times New Roman" w:cs="Times New Roman"/>
          <w:color w:val="292F33"/>
          <w:sz w:val="24"/>
          <w:szCs w:val="24"/>
          <w:bdr w:val="none" w:sz="0" w:space="0" w:color="auto" w:frame="1"/>
          <w:lang w:eastAsia="ru-RU"/>
        </w:rPr>
        <w:t xml:space="preserve">Аккредитация проводится по образовательным программам </w:t>
      </w:r>
      <w:r w:rsidRPr="005A0B13">
        <w:rPr>
          <w:rFonts w:ascii="inherit" w:eastAsia="Times New Roman" w:hAnsi="inherit" w:cs="Times New Roman"/>
          <w:b/>
          <w:bCs/>
          <w:color w:val="292F33"/>
          <w:sz w:val="24"/>
          <w:szCs w:val="24"/>
          <w:bdr w:val="none" w:sz="0" w:space="0" w:color="auto" w:frame="1"/>
          <w:lang w:eastAsia="ru-RU"/>
        </w:rPr>
        <w:t>бакалавриата, специалитета и магистратуры.</w:t>
      </w:r>
      <w:r w:rsidRPr="005A0B13">
        <w:rPr>
          <w:rFonts w:ascii="Times New Roman" w:eastAsia="Times New Roman" w:hAnsi="Times New Roman" w:cs="Times New Roman"/>
          <w:color w:val="292F33"/>
          <w:sz w:val="24"/>
          <w:szCs w:val="24"/>
          <w:bdr w:val="none" w:sz="0" w:space="0" w:color="auto" w:frame="1"/>
          <w:lang w:eastAsia="ru-RU"/>
        </w:rPr>
        <w:t xml:space="preserve"> Всего предлагаются 11 показателей, каждый из которых имеет свой вес и градацию начисления баллов. Для получения государственной аккредитации необходимо набрать минимум 100 баллов. При этом максимальное количество баллов, которые можно набрать, 145 - для бакалавриата и 115 - для программ магистратуры, ординатуры и ассистентуры-стажировки.</w:t>
      </w:r>
    </w:p>
    <w:p w:rsidR="005A0B13" w:rsidRPr="005A0B13" w:rsidRDefault="005A0B13" w:rsidP="005A0B13">
      <w:pPr>
        <w:shd w:val="clear" w:color="auto" w:fill="F0FAFF"/>
        <w:spacing w:after="0" w:line="240" w:lineRule="auto"/>
        <w:jc w:val="both"/>
        <w:textAlignment w:val="baseline"/>
        <w:rPr>
          <w:rFonts w:ascii="Times New Roman" w:eastAsia="Times New Roman" w:hAnsi="Times New Roman" w:cs="Times New Roman"/>
          <w:color w:val="292F33"/>
          <w:sz w:val="24"/>
          <w:szCs w:val="24"/>
          <w:lang w:eastAsia="ru-RU"/>
        </w:rPr>
      </w:pPr>
      <w:r w:rsidRPr="005A0B13">
        <w:rPr>
          <w:rFonts w:ascii="Times New Roman" w:eastAsia="Times New Roman" w:hAnsi="Times New Roman" w:cs="Times New Roman"/>
          <w:color w:val="292F33"/>
          <w:sz w:val="24"/>
          <w:szCs w:val="24"/>
          <w:bdr w:val="none" w:sz="0" w:space="0" w:color="auto" w:frame="1"/>
          <w:lang w:eastAsia="ru-RU"/>
        </w:rPr>
        <w:t>В ходе аккредитационного мониторинга требуется получить минимум 80 баллов. Максимум - 110 баллов для бакалавриата и 80 баллов (то есть выполнить на максимум все показатели) для более высоких ступеней. По итогам федерального государственного контроля (надзора) в сфере образования набрать нужно минимум 60 баллов из 95 максимально возможных.</w:t>
      </w:r>
    </w:p>
    <w:p w:rsidR="005A0B13" w:rsidRPr="005A0B13" w:rsidRDefault="005A0B13" w:rsidP="005A0B13">
      <w:pPr>
        <w:shd w:val="clear" w:color="auto" w:fill="F0FAFF"/>
        <w:spacing w:after="0" w:line="240" w:lineRule="auto"/>
        <w:jc w:val="both"/>
        <w:textAlignment w:val="baseline"/>
        <w:rPr>
          <w:rFonts w:ascii="Times New Roman" w:eastAsia="Times New Roman" w:hAnsi="Times New Roman" w:cs="Times New Roman"/>
          <w:color w:val="292F33"/>
          <w:sz w:val="24"/>
          <w:szCs w:val="24"/>
          <w:lang w:eastAsia="ru-RU"/>
        </w:rPr>
      </w:pPr>
      <w:r w:rsidRPr="005A0B13">
        <w:rPr>
          <w:rFonts w:ascii="Times New Roman" w:eastAsia="Times New Roman" w:hAnsi="Times New Roman" w:cs="Times New Roman"/>
          <w:color w:val="292F33"/>
          <w:sz w:val="24"/>
          <w:szCs w:val="24"/>
          <w:bdr w:val="none" w:sz="0" w:space="0" w:color="auto" w:frame="1"/>
          <w:lang w:eastAsia="ru-RU"/>
        </w:rPr>
        <w:t xml:space="preserve">Новая система создана для упрощения процедуры, прозрачности критериев, снижения нагрузки на университеты и оптимизации трудозатрат, связанных с регулярным </w:t>
      </w:r>
      <w:r w:rsidRPr="005A0B13">
        <w:rPr>
          <w:rFonts w:ascii="Times New Roman" w:eastAsia="Times New Roman" w:hAnsi="Times New Roman" w:cs="Times New Roman"/>
          <w:color w:val="292F33"/>
          <w:sz w:val="24"/>
          <w:szCs w:val="24"/>
          <w:bdr w:val="none" w:sz="0" w:space="0" w:color="auto" w:frame="1"/>
          <w:lang w:eastAsia="ru-RU"/>
        </w:rPr>
        <w:lastRenderedPageBreak/>
        <w:t>проведением аккредитации. Как подчеркивают разработчики, теперь фокус максимально смещен на постоянный контроль качества обучения студентов. Проводиться он будет при помощи диагностических процедур с использованием фонда оценочных средств организации. Мониторинг будет постоянным и очень требовательным, а его не прохождение, судя по всему, может повлечь необходимость заново проходить аккредитацию.</w:t>
      </w:r>
    </w:p>
    <w:p w:rsidR="005A0B13" w:rsidRPr="005A0B13" w:rsidRDefault="005A0B13" w:rsidP="005A0B13">
      <w:pPr>
        <w:shd w:val="clear" w:color="auto" w:fill="F0FAFF"/>
        <w:spacing w:after="0" w:line="240" w:lineRule="auto"/>
        <w:jc w:val="both"/>
        <w:textAlignment w:val="baseline"/>
        <w:rPr>
          <w:rFonts w:ascii="Times New Roman" w:eastAsia="Times New Roman" w:hAnsi="Times New Roman" w:cs="Times New Roman"/>
          <w:color w:val="292F33"/>
          <w:sz w:val="24"/>
          <w:szCs w:val="24"/>
          <w:lang w:eastAsia="ru-RU"/>
        </w:rPr>
      </w:pPr>
      <w:r w:rsidRPr="005A0B13">
        <w:rPr>
          <w:rFonts w:ascii="Times New Roman" w:eastAsia="Times New Roman" w:hAnsi="Times New Roman" w:cs="Times New Roman"/>
          <w:color w:val="292F33"/>
          <w:sz w:val="24"/>
          <w:szCs w:val="24"/>
          <w:bdr w:val="none" w:sz="0" w:space="0" w:color="auto" w:frame="1"/>
          <w:lang w:eastAsia="ru-RU"/>
        </w:rPr>
        <w:t>Получить аккредитацию и пройти мониторинг будет проще для бакалавриата, чем для магистратуры (ординатуры, ассистентуры-стажировки). Это, скорее всего, приведет к появлению университетов с подавляющей долей бакалавриата.</w:t>
      </w:r>
    </w:p>
    <w:p w:rsidR="005A0B13" w:rsidRPr="005A0B13" w:rsidRDefault="005A0B13" w:rsidP="005A0B13">
      <w:pPr>
        <w:shd w:val="clear" w:color="auto" w:fill="F0FAFF"/>
        <w:spacing w:after="0" w:line="240" w:lineRule="auto"/>
        <w:jc w:val="both"/>
        <w:textAlignment w:val="baseline"/>
        <w:rPr>
          <w:rFonts w:ascii="Times New Roman" w:eastAsia="Times New Roman" w:hAnsi="Times New Roman" w:cs="Times New Roman"/>
          <w:color w:val="292F33"/>
          <w:sz w:val="24"/>
          <w:szCs w:val="24"/>
          <w:lang w:eastAsia="ru-RU"/>
        </w:rPr>
      </w:pPr>
      <w:r w:rsidRPr="005A0B13">
        <w:rPr>
          <w:rFonts w:ascii="Times New Roman" w:eastAsia="Times New Roman" w:hAnsi="Times New Roman" w:cs="Times New Roman"/>
          <w:color w:val="292F33"/>
          <w:sz w:val="24"/>
          <w:szCs w:val="24"/>
          <w:bdr w:val="none" w:sz="0" w:space="0" w:color="auto" w:frame="1"/>
          <w:lang w:eastAsia="ru-RU"/>
        </w:rPr>
        <w:t xml:space="preserve">Изменения в </w:t>
      </w:r>
      <w:r w:rsidRPr="005A0B13">
        <w:rPr>
          <w:rFonts w:ascii="inherit" w:eastAsia="Times New Roman" w:hAnsi="inherit" w:cs="Times New Roman"/>
          <w:b/>
          <w:bCs/>
          <w:color w:val="292F33"/>
          <w:sz w:val="24"/>
          <w:szCs w:val="24"/>
          <w:bdr w:val="none" w:sz="0" w:space="0" w:color="auto" w:frame="1"/>
          <w:lang w:eastAsia="ru-RU"/>
        </w:rPr>
        <w:t>ФЗ «Об образовании в РФ»,</w:t>
      </w:r>
      <w:r w:rsidRPr="005A0B13">
        <w:rPr>
          <w:rFonts w:ascii="Times New Roman" w:eastAsia="Times New Roman" w:hAnsi="Times New Roman" w:cs="Times New Roman"/>
          <w:color w:val="292F33"/>
          <w:sz w:val="24"/>
          <w:szCs w:val="24"/>
          <w:bdr w:val="none" w:sz="0" w:space="0" w:color="auto" w:frame="1"/>
          <w:lang w:eastAsia="ru-RU"/>
        </w:rPr>
        <w:t xml:space="preserve"> которые затронут процедуру проведения государственной аккредитации образовательной деятельности, вступят в силу </w:t>
      </w:r>
      <w:r w:rsidRPr="005A0B13">
        <w:rPr>
          <w:rFonts w:ascii="inherit" w:eastAsia="Times New Roman" w:hAnsi="inherit" w:cs="Times New Roman"/>
          <w:b/>
          <w:bCs/>
          <w:color w:val="292F33"/>
          <w:sz w:val="24"/>
          <w:szCs w:val="24"/>
          <w:bdr w:val="none" w:sz="0" w:space="0" w:color="auto" w:frame="1"/>
          <w:lang w:eastAsia="ru-RU"/>
        </w:rPr>
        <w:t>с 1 марта 2022 года</w:t>
      </w:r>
      <w:r w:rsidRPr="005A0B13">
        <w:rPr>
          <w:rFonts w:ascii="Times New Roman" w:eastAsia="Times New Roman" w:hAnsi="Times New Roman" w:cs="Times New Roman"/>
          <w:color w:val="292F33"/>
          <w:sz w:val="24"/>
          <w:szCs w:val="24"/>
          <w:bdr w:val="none" w:sz="0" w:space="0" w:color="auto" w:frame="1"/>
          <w:lang w:eastAsia="ru-RU"/>
        </w:rPr>
        <w:t>».</w:t>
      </w:r>
    </w:p>
    <w:p w:rsidR="005A0B13" w:rsidRDefault="005A0B13" w:rsidP="005A0B13">
      <w:pPr>
        <w:jc w:val="both"/>
      </w:pPr>
    </w:p>
    <w:sectPr w:rsidR="005A0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13"/>
    <w:rsid w:val="00003997"/>
    <w:rsid w:val="001B7D36"/>
    <w:rsid w:val="005A0B13"/>
    <w:rsid w:val="00B6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13AB"/>
  <w15:chartTrackingRefBased/>
  <w15:docId w15:val="{63F69A19-9572-4288-B6EF-3EB5AE0F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0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B13"/>
    <w:rPr>
      <w:rFonts w:ascii="Times New Roman" w:eastAsia="Times New Roman" w:hAnsi="Times New Roman" w:cs="Times New Roman"/>
      <w:b/>
      <w:bCs/>
      <w:kern w:val="36"/>
      <w:sz w:val="48"/>
      <w:szCs w:val="48"/>
      <w:lang w:eastAsia="ru-RU"/>
    </w:rPr>
  </w:style>
  <w:style w:type="character" w:customStyle="1" w:styleId="blog-post-title-font">
    <w:name w:val="blog-post-title-font"/>
    <w:basedOn w:val="a0"/>
    <w:rsid w:val="005A0B13"/>
  </w:style>
  <w:style w:type="paragraph" w:customStyle="1" w:styleId="mm8nw">
    <w:name w:val="mm8nw"/>
    <w:basedOn w:val="a"/>
    <w:rsid w:val="005A0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hjq">
    <w:name w:val="_2phjq"/>
    <w:basedOn w:val="a0"/>
    <w:rsid w:val="005A0B13"/>
  </w:style>
  <w:style w:type="character" w:styleId="a3">
    <w:name w:val="Hyperlink"/>
    <w:basedOn w:val="a0"/>
    <w:uiPriority w:val="99"/>
    <w:semiHidden/>
    <w:unhideWhenUsed/>
    <w:rsid w:val="005A0B13"/>
    <w:rPr>
      <w:color w:val="0000FF"/>
      <w:u w:val="single"/>
    </w:rPr>
  </w:style>
  <w:style w:type="character" w:styleId="a4">
    <w:name w:val="Strong"/>
    <w:basedOn w:val="a0"/>
    <w:uiPriority w:val="22"/>
    <w:qFormat/>
    <w:rsid w:val="005A0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76281">
      <w:bodyDiv w:val="1"/>
      <w:marLeft w:val="0"/>
      <w:marRight w:val="0"/>
      <w:marTop w:val="0"/>
      <w:marBottom w:val="0"/>
      <w:divBdr>
        <w:top w:val="none" w:sz="0" w:space="0" w:color="auto"/>
        <w:left w:val="none" w:sz="0" w:space="0" w:color="auto"/>
        <w:bottom w:val="none" w:sz="0" w:space="0" w:color="auto"/>
        <w:right w:val="none" w:sz="0" w:space="0" w:color="auto"/>
      </w:divBdr>
      <w:divsChild>
        <w:div w:id="733508429">
          <w:marLeft w:val="0"/>
          <w:marRight w:val="0"/>
          <w:marTop w:val="0"/>
          <w:marBottom w:val="0"/>
          <w:divBdr>
            <w:top w:val="none" w:sz="0" w:space="0" w:color="auto"/>
            <w:left w:val="none" w:sz="0" w:space="0" w:color="auto"/>
            <w:bottom w:val="none" w:sz="0" w:space="0" w:color="auto"/>
            <w:right w:val="none" w:sz="0" w:space="0" w:color="auto"/>
          </w:divBdr>
        </w:div>
        <w:div w:id="2069573075">
          <w:marLeft w:val="0"/>
          <w:marRight w:val="0"/>
          <w:marTop w:val="0"/>
          <w:marBottom w:val="0"/>
          <w:divBdr>
            <w:top w:val="none" w:sz="0" w:space="0" w:color="auto"/>
            <w:left w:val="none" w:sz="0" w:space="0" w:color="auto"/>
            <w:bottom w:val="none" w:sz="0" w:space="0" w:color="auto"/>
            <w:right w:val="none" w:sz="0" w:space="0" w:color="auto"/>
          </w:divBdr>
        </w:div>
        <w:div w:id="20785419">
          <w:marLeft w:val="0"/>
          <w:marRight w:val="0"/>
          <w:marTop w:val="0"/>
          <w:marBottom w:val="0"/>
          <w:divBdr>
            <w:top w:val="none" w:sz="0" w:space="0" w:color="auto"/>
            <w:left w:val="none" w:sz="0" w:space="0" w:color="auto"/>
            <w:bottom w:val="none" w:sz="0" w:space="0" w:color="auto"/>
            <w:right w:val="none" w:sz="0" w:space="0" w:color="auto"/>
          </w:divBdr>
        </w:div>
      </w:divsChild>
    </w:div>
    <w:div w:id="8382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2bd969f-95bf-43bb-9229-7723510eb27c.usrfiles.com/ugd/b2bd96_a2ae828e7f0343e6b5426a3dea8507f8.pd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History518</dc:creator>
  <cp:keywords/>
  <dc:description/>
  <cp:lastModifiedBy>History518</cp:lastModifiedBy>
  <cp:revision>1</cp:revision>
  <dcterms:created xsi:type="dcterms:W3CDTF">2022-11-28T09:29:00Z</dcterms:created>
  <dcterms:modified xsi:type="dcterms:W3CDTF">2022-11-28T09:34:00Z</dcterms:modified>
</cp:coreProperties>
</file>