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ED" w:rsidRDefault="000370ED" w:rsidP="000370ED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</w:pPr>
      <w:r w:rsidRPr="000370ED"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 xml:space="preserve">Дания </w:t>
      </w:r>
      <w:proofErr w:type="spellStart"/>
      <w:r w:rsidRPr="000370ED"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Киямовна</w:t>
      </w:r>
      <w:proofErr w:type="spellEnd"/>
      <w:r w:rsidRPr="000370ED"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370ED"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Сабирова</w:t>
      </w:r>
      <w:proofErr w:type="spellEnd"/>
      <w:r w:rsidRPr="000370ED"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lang w:eastAsia="ru-RU"/>
        </w:rPr>
      </w:pPr>
      <w:r w:rsidRPr="000370ED"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в воспоминаниях коллег, друзей и соратников</w:t>
      </w:r>
    </w:p>
    <w:p w:rsidR="00B63BCB" w:rsidRDefault="00B63BCB"/>
    <w:p w:rsidR="000370ED" w:rsidRDefault="000370ED" w:rsidP="000370ED">
      <w:pPr>
        <w:jc w:val="center"/>
      </w:pPr>
      <w:r w:rsidRPr="000370ED">
        <w:rPr>
          <w:noProof/>
          <w:lang w:eastAsia="ru-RU"/>
        </w:rPr>
        <w:drawing>
          <wp:inline distT="0" distB="0" distL="0" distR="0">
            <wp:extent cx="2257425" cy="3386138"/>
            <wp:effectExtent l="0" t="0" r="0" b="5080"/>
            <wp:docPr id="1" name="Рисунок 1" descr="C:\Users\History518\Documents\МВИЦ\Сайт\Архив постов со старого сайта\09.11.2021_Д.Х.Саби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09.11.2021_Д.Х.Сабир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71" cy="339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29 октября 2021 г.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Казанском национальном исследовательском техническом университете им. А.Н. Туполева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состоялась презентация 25-го выпуска книги из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серии «Жизнь замечательных людей КАИ»,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посвящённой профессору, заслуженному работнику высшей школы РФ, заслуженному деятелю науки РТ, заслуженному профессору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КНИТУ им. А.Н. Туполева-КАИ,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заведовавшей кафедрой истории и связей с общественностью в 1990 - 2014 гг., организатору и бессменному руководителю гуманитарного факультета в 1995 - 2009 гг., директору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Института социальных технологий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в 2009 - 2013 гг., инициатору создания и первому директору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Казанского филиала Института повышения квалификации и переподготовки педагогических кадров Санкт-Петербургского государственного университета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в 1993 - 2004 гг.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Дание</w:t>
      </w:r>
      <w:proofErr w:type="spellEnd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Киямовне</w:t>
      </w:r>
      <w:proofErr w:type="spellEnd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Сабировой</w:t>
      </w:r>
      <w:proofErr w:type="spell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(20.05.1944 – 15.07.2015 </w:t>
      </w:r>
      <w:proofErr w:type="spellStart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гг</w:t>
      </w:r>
      <w:proofErr w:type="spell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).</w:t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Д.К.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Сабирова</w:t>
      </w:r>
      <w:proofErr w:type="spell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– инициатор подготовки специалистов по связям с общественностью в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КНИТУ-КАИ,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глава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Казанской школы PR,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одна из создателей и первый президент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Российской Ассоциации преподавателей по связям с общественностью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(2005 - 2009 гг.).</w:t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В мероприятии приняли участие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Президент КНИТУ-КАИ Ю.Ф.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Гортышов</w:t>
      </w:r>
      <w:proofErr w:type="spellEnd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,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участники регионального отделения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Общероссийской общественной организации «Объединение преподавателей истории в вузах России» по Республике Татарстан,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родные и бывшие коллеги Дании </w:t>
      </w:r>
      <w:proofErr w:type="spellStart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Киямовны</w:t>
      </w:r>
      <w:proofErr w:type="spell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.</w:t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В своём приветственном слове к собравшимся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Президент КНИТУ-КАИ Юрий Федорович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Гортышов</w:t>
      </w:r>
      <w:proofErr w:type="spell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сказал: «Издание данной замечательной книги – это очень хороший повод ещё раз вспомнить с большой благодарностью профессора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Данию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Сабирову</w:t>
      </w:r>
      <w:proofErr w:type="spellEnd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.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Она осталась в моей памяти не только как очень энергичный и жизнерадостный человек с 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lastRenderedPageBreak/>
        <w:t xml:space="preserve">хорошим комсомольским задором, но </w:t>
      </w:r>
      <w:proofErr w:type="gramStart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ещё</w:t>
      </w:r>
      <w:proofErr w:type="gram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как и эффективный учёный, профессор и организатор. У неё было много очень полезных инициатив для КАИ. Дания </w:t>
      </w:r>
      <w:proofErr w:type="spellStart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Киямовна</w:t>
      </w:r>
      <w:proofErr w:type="spell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– организатор гуманитарного факультета нашего университета. Она приложила много сил для того, чтобы открыть Институт повышения квалификации и переподготовки педагогических кадров».</w:t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Дания </w:t>
      </w:r>
      <w:proofErr w:type="spellStart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Киямовна</w:t>
      </w:r>
      <w:proofErr w:type="spell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была активным участником создания в 1988 году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Совета историков аэрокосмических вузов СССР - России,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в который вошли историки аэрокосмических вузов - в том числе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Киевского, Харьковского, Рижского 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Московского авиационных институтов.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Она долгое время работала в качестве Первого заместителя председателя Совета. Много внимания Дания </w:t>
      </w:r>
      <w:proofErr w:type="spellStart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Киямовна</w:t>
      </w:r>
      <w:proofErr w:type="spell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уделяла техническому оснащению кафедр, преподающих историю России, компьютерной техникой и внедрению компьютерных технологий в учебный процесс.</w:t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Дания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Сабирова</w:t>
      </w:r>
      <w:proofErr w:type="spell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- прекрасный педагог. Студенты не допускали мысли пропустить её лекцию или не выполнить задание к сроку.</w:t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Книга о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Дание</w:t>
      </w:r>
      <w:proofErr w:type="spellEnd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Сабировой</w:t>
      </w:r>
      <w:proofErr w:type="spellEnd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,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педагоге, учёном и прекрасном человеке, построенная на воспоминаниях коллег, друзей, соратников и студентов, несёт мощный образовательный, воспитательный и идеологический заряд. Каждая страница этой книги высвечивает время и новую яркую грань неординарной личности, с которой, вольно или невольно, сверяешь свой стиль, мнение и поступки. </w:t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Стоит отметить, что мероприятие прошло в теплой, дружеской, можно сказать, семейной атмосфере. Все присутствовавшие имели возможность поделиться личными воспоминаниями о </w:t>
      </w:r>
      <w:proofErr w:type="spellStart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Дание</w:t>
      </w:r>
      <w:proofErr w:type="spell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Киямовне</w:t>
      </w:r>
      <w:proofErr w:type="spellEnd"/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.</w:t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0370ED" w:rsidRPr="000370ED" w:rsidRDefault="000370ED" w:rsidP="000370ED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Выражаем огромную благодарность за бесценную помощь в создании книги старшему внуку профессора </w:t>
      </w:r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Д.К.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Сабировой</w:t>
      </w:r>
      <w:proofErr w:type="spellEnd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, Артуру Игоревичу </w:t>
      </w:r>
      <w:proofErr w:type="spellStart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Курцеву</w:t>
      </w:r>
      <w:proofErr w:type="spellEnd"/>
      <w:r w:rsidRPr="000370ED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выпускнику кафедры истории и связей с общественностью 2005 года, кандидату исторических наук, сотруднику кафедры истории и связей с общественностью (2004 - 2013 гг.).</w:t>
      </w:r>
    </w:p>
    <w:p w:rsidR="000370ED" w:rsidRPr="000370ED" w:rsidRDefault="000370ED" w:rsidP="000370ED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0370ED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0370ED" w:rsidRPr="00954F18" w:rsidRDefault="00954F18" w:rsidP="000370ED">
      <w:pPr>
        <w:shd w:val="clear" w:color="auto" w:fill="F0FAFF"/>
        <w:spacing w:after="0" w:line="240" w:lineRule="auto"/>
        <w:textAlignment w:val="baseline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D0DBE"/>
          <w:sz w:val="24"/>
          <w:szCs w:val="24"/>
          <w:bdr w:val="none" w:sz="0" w:space="0" w:color="auto" w:frame="1"/>
          <w:lang w:eastAsia="ru-RU"/>
        </w:rPr>
        <w:fldChar w:fldCharType="begin"/>
      </w:r>
      <w:r>
        <w:rPr>
          <w:rFonts w:ascii="inherit" w:eastAsia="Times New Roman" w:hAnsi="inherit" w:cs="Times New Roman"/>
          <w:b/>
          <w:bCs/>
          <w:color w:val="0D0DBE"/>
          <w:sz w:val="24"/>
          <w:szCs w:val="24"/>
          <w:bdr w:val="none" w:sz="0" w:space="0" w:color="auto" w:frame="1"/>
          <w:lang w:eastAsia="ru-RU"/>
        </w:rPr>
        <w:instrText xml:space="preserve"> HYPERLINK "https://b2bd969f-95bf-43bb-9229-7723510eb27c.usrfiles.com/ugd/b2bd96_e3a9cb6faa3141f18bfe291551db1557.pdf" \t "_blank" </w:instrText>
      </w:r>
      <w:r>
        <w:rPr>
          <w:rFonts w:ascii="inherit" w:eastAsia="Times New Roman" w:hAnsi="inherit" w:cs="Times New Roman"/>
          <w:b/>
          <w:bCs/>
          <w:color w:val="0D0DBE"/>
          <w:sz w:val="24"/>
          <w:szCs w:val="24"/>
          <w:bdr w:val="none" w:sz="0" w:space="0" w:color="auto" w:frame="1"/>
          <w:lang w:eastAsia="ru-RU"/>
        </w:rPr>
      </w:r>
      <w:r>
        <w:rPr>
          <w:rFonts w:ascii="inherit" w:eastAsia="Times New Roman" w:hAnsi="inherit" w:cs="Times New Roman"/>
          <w:b/>
          <w:bCs/>
          <w:color w:val="0D0DBE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0370ED" w:rsidRPr="00954F18">
        <w:rPr>
          <w:rStyle w:val="a4"/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Электронная версия книги</w:t>
      </w:r>
      <w:r w:rsidR="000370ED" w:rsidRPr="00954F18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370ED" w:rsidRPr="00954F18">
        <w:rPr>
          <w:rStyle w:val="a4"/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Дания </w:t>
      </w:r>
      <w:proofErr w:type="spellStart"/>
      <w:r w:rsidR="000370ED" w:rsidRPr="00954F18">
        <w:rPr>
          <w:rStyle w:val="a4"/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Киямовна</w:t>
      </w:r>
      <w:proofErr w:type="spellEnd"/>
      <w:r w:rsidR="000370ED" w:rsidRPr="00954F18">
        <w:rPr>
          <w:rStyle w:val="a4"/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370ED" w:rsidRPr="00954F18">
        <w:rPr>
          <w:rStyle w:val="a4"/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Сабирова</w:t>
      </w:r>
      <w:proofErr w:type="spellEnd"/>
      <w:r w:rsidR="000370ED" w:rsidRPr="00954F18">
        <w:rPr>
          <w:rStyle w:val="a4"/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воспоминаниях коллег, друзей и соратников</w:t>
      </w:r>
      <w:r w:rsidR="000370ED" w:rsidRPr="00954F18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370ED" w:rsidRDefault="00954F18">
      <w:pPr>
        <w:rPr>
          <w:rFonts w:ascii="inherit" w:eastAsia="Times New Roman" w:hAnsi="inherit" w:cs="Times New Roman"/>
          <w:b/>
          <w:bCs/>
          <w:color w:val="0D0DBE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D0DBE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954F18" w:rsidRPr="00954F18" w:rsidRDefault="00954F18">
      <w:pP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54F18">
        <w:rPr>
          <w:rFonts w:ascii="inherit" w:eastAsia="Times New Roman" w:hAnsi="inherit" w:cs="Times New Roman" w:hint="eastAsia"/>
          <w:bCs/>
          <w:sz w:val="24"/>
          <w:szCs w:val="24"/>
          <w:bdr w:val="none" w:sz="0" w:space="0" w:color="auto" w:frame="1"/>
          <w:lang w:eastAsia="ru-RU"/>
        </w:rPr>
        <w:t>Л</w:t>
      </w:r>
      <w:r w:rsidRPr="00954F18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ибо скопируйте ниже ссылку и вставьте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её</w:t>
      </w:r>
      <w:r w:rsidRPr="00954F18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адресную строку в браузере</w:t>
      </w:r>
    </w:p>
    <w:p w:rsidR="00954F18" w:rsidRDefault="00954F18">
      <w:r w:rsidRPr="00954F18">
        <w:t>https://b2bd969f-95bf-43bb-9229-7723510eb27c.usrfiles.com/ugd/b2bd96_e3a9cb6faa3141f18bfe291551db1557</w:t>
      </w:r>
      <w:bookmarkStart w:id="0" w:name="_GoBack"/>
      <w:bookmarkEnd w:id="0"/>
      <w:r w:rsidRPr="00954F18">
        <w:t>.pdf</w:t>
      </w:r>
    </w:p>
    <w:sectPr w:rsidR="0095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ED"/>
    <w:rsid w:val="00003997"/>
    <w:rsid w:val="000370ED"/>
    <w:rsid w:val="001B7D36"/>
    <w:rsid w:val="00954F18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2739"/>
  <w15:chartTrackingRefBased/>
  <w15:docId w15:val="{F1D345B2-9B11-4B5F-A0A2-AEFA76B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0370ED"/>
  </w:style>
  <w:style w:type="paragraph" w:customStyle="1" w:styleId="mm8nw">
    <w:name w:val="mm8nw"/>
    <w:basedOn w:val="a"/>
    <w:rsid w:val="0003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0370ED"/>
  </w:style>
  <w:style w:type="character" w:styleId="a3">
    <w:name w:val="Strong"/>
    <w:basedOn w:val="a0"/>
    <w:uiPriority w:val="22"/>
    <w:qFormat/>
    <w:rsid w:val="000370ED"/>
    <w:rPr>
      <w:b/>
      <w:bCs/>
    </w:rPr>
  </w:style>
  <w:style w:type="character" w:styleId="a4">
    <w:name w:val="Hyperlink"/>
    <w:basedOn w:val="a0"/>
    <w:uiPriority w:val="99"/>
    <w:unhideWhenUsed/>
    <w:rsid w:val="00037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2</cp:revision>
  <dcterms:created xsi:type="dcterms:W3CDTF">2022-11-24T10:32:00Z</dcterms:created>
  <dcterms:modified xsi:type="dcterms:W3CDTF">2022-11-24T10:52:00Z</dcterms:modified>
</cp:coreProperties>
</file>